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89B" w:rsidRPr="00CF2D8D" w:rsidRDefault="00CF689B" w:rsidP="00CF2D8D">
      <w:pPr>
        <w:spacing w:after="0" w:line="240" w:lineRule="auto"/>
        <w:jc w:val="center"/>
        <w:rPr>
          <w:rFonts w:ascii="Baskerville Old Face" w:hAnsi="Baskerville Old Face"/>
          <w:b/>
          <w:sz w:val="72"/>
          <w:szCs w:val="72"/>
        </w:rPr>
      </w:pPr>
      <w:bookmarkStart w:id="0" w:name="_GoBack"/>
      <w:bookmarkEnd w:id="0"/>
      <w:r w:rsidRPr="00CF2D8D">
        <w:rPr>
          <w:rFonts w:ascii="Baskerville Old Face" w:hAnsi="Baskerville Old Face"/>
          <w:b/>
          <w:sz w:val="72"/>
          <w:szCs w:val="72"/>
        </w:rPr>
        <w:t>GRAVITAS</w:t>
      </w:r>
    </w:p>
    <w:p w:rsidR="00CF689B" w:rsidRPr="00106641" w:rsidRDefault="00CF2D8D" w:rsidP="00CF2D8D">
      <w:pPr>
        <w:spacing w:after="0" w:line="240" w:lineRule="auto"/>
        <w:jc w:val="center"/>
        <w:rPr>
          <w:rFonts w:ascii="Baskerville Old Face" w:hAnsi="Baskerville Old Face"/>
          <w:b/>
          <w:color w:val="DB0F0F"/>
          <w:sz w:val="36"/>
          <w:szCs w:val="36"/>
        </w:rPr>
      </w:pPr>
      <w:r w:rsidRPr="00106641">
        <w:rPr>
          <w:rFonts w:ascii="Baskerville Old Face" w:hAnsi="Baskerville Old Face"/>
          <w:b/>
          <w:noProof/>
          <w:color w:val="DB0F0F"/>
          <w:sz w:val="36"/>
          <w:szCs w:val="36"/>
          <w:lang w:val="en-GB" w:eastAsia="en-GB"/>
        </w:rPr>
        <w:drawing>
          <wp:anchor distT="0" distB="0" distL="114300" distR="114300" simplePos="0" relativeHeight="251659264" behindDoc="1" locked="0" layoutInCell="1" allowOverlap="1">
            <wp:simplePos x="0" y="0"/>
            <wp:positionH relativeFrom="column">
              <wp:posOffset>2187575</wp:posOffset>
            </wp:positionH>
            <wp:positionV relativeFrom="paragraph">
              <wp:posOffset>346710</wp:posOffset>
            </wp:positionV>
            <wp:extent cx="2287905" cy="3232150"/>
            <wp:effectExtent l="19050" t="19050" r="17145" b="25400"/>
            <wp:wrapTight wrapText="bothSides">
              <wp:wrapPolygon edited="0">
                <wp:start x="-180" y="-127"/>
                <wp:lineTo x="-180" y="21770"/>
                <wp:lineTo x="21762" y="21770"/>
                <wp:lineTo x="21762" y="-127"/>
                <wp:lineTo x="-180" y="-127"/>
              </wp:wrapPolygon>
            </wp:wrapTight>
            <wp:docPr id="4" name="Picture 3" descr="jacke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et cover.JPG"/>
                    <pic:cNvPicPr/>
                  </pic:nvPicPr>
                  <pic:blipFill>
                    <a:blip r:embed="rId8" cstate="print"/>
                    <a:stretch>
                      <a:fillRect/>
                    </a:stretch>
                  </pic:blipFill>
                  <pic:spPr>
                    <a:xfrm>
                      <a:off x="0" y="0"/>
                      <a:ext cx="2287905" cy="3232150"/>
                    </a:xfrm>
                    <a:prstGeom prst="rect">
                      <a:avLst/>
                    </a:prstGeom>
                    <a:ln>
                      <a:solidFill>
                        <a:schemeClr val="bg1"/>
                      </a:solidFill>
                    </a:ln>
                  </pic:spPr>
                </pic:pic>
              </a:graphicData>
            </a:graphic>
          </wp:anchor>
        </w:drawing>
      </w:r>
      <w:r w:rsidR="00CF689B" w:rsidRPr="00106641">
        <w:rPr>
          <w:rFonts w:ascii="Baskerville Old Face" w:hAnsi="Baskerville Old Face"/>
          <w:b/>
          <w:color w:val="DB0F0F"/>
          <w:sz w:val="36"/>
          <w:szCs w:val="36"/>
        </w:rPr>
        <w:t>Communicate with Confidence, Influence and Authority</w:t>
      </w:r>
    </w:p>
    <w:p w:rsidR="00CF2D8D" w:rsidRPr="00CF2D8D" w:rsidRDefault="00CF2D8D" w:rsidP="00CF2D8D">
      <w:pPr>
        <w:spacing w:line="240" w:lineRule="auto"/>
        <w:jc w:val="center"/>
        <w:rPr>
          <w:rFonts w:ascii="Baskerville Old Face" w:hAnsi="Baskerville Old Face"/>
          <w:b/>
          <w:color w:val="EA0C2C"/>
          <w:sz w:val="36"/>
          <w:szCs w:val="36"/>
        </w:rPr>
      </w:pPr>
    </w:p>
    <w:p w:rsidR="00CF689B" w:rsidRPr="00CF689B" w:rsidRDefault="00CF689B" w:rsidP="00CF689B"/>
    <w:p w:rsidR="00CF689B" w:rsidRPr="00CF689B" w:rsidRDefault="00CF689B" w:rsidP="00CF689B">
      <w:pPr>
        <w:jc w:val="center"/>
      </w:pPr>
    </w:p>
    <w:p w:rsidR="00CF689B" w:rsidRPr="00CF689B" w:rsidRDefault="00CF689B" w:rsidP="00CF689B"/>
    <w:p w:rsidR="00CF689B" w:rsidRPr="00CF689B" w:rsidRDefault="00CF689B" w:rsidP="00CF689B"/>
    <w:p w:rsidR="00CF689B" w:rsidRPr="00CF689B" w:rsidRDefault="00CF689B" w:rsidP="00CF689B"/>
    <w:p w:rsidR="00CF689B" w:rsidRPr="00CF689B" w:rsidRDefault="00CF689B" w:rsidP="00CF689B"/>
    <w:p w:rsidR="00CF689B" w:rsidRPr="00CF689B" w:rsidRDefault="00CF689B" w:rsidP="00CF689B"/>
    <w:p w:rsidR="00CF689B" w:rsidRPr="00CF689B" w:rsidRDefault="00CF689B" w:rsidP="00CF689B"/>
    <w:p w:rsidR="00CF689B" w:rsidRPr="00CF689B" w:rsidRDefault="00CF689B" w:rsidP="00CF689B"/>
    <w:p w:rsidR="00CF2D8D" w:rsidRDefault="00CF2D8D" w:rsidP="00CF2D8D">
      <w:pPr>
        <w:spacing w:after="0" w:line="240" w:lineRule="auto"/>
        <w:jc w:val="center"/>
        <w:rPr>
          <w:b/>
          <w:sz w:val="24"/>
          <w:szCs w:val="24"/>
        </w:rPr>
      </w:pPr>
    </w:p>
    <w:p w:rsidR="00CF2D8D" w:rsidRPr="00CF2D8D" w:rsidRDefault="00CF2D8D" w:rsidP="00CF2D8D">
      <w:pPr>
        <w:spacing w:after="0" w:line="240" w:lineRule="auto"/>
        <w:jc w:val="center"/>
        <w:rPr>
          <w:b/>
          <w:sz w:val="24"/>
          <w:szCs w:val="24"/>
        </w:rPr>
      </w:pPr>
      <w:r w:rsidRPr="00CF2D8D">
        <w:rPr>
          <w:b/>
          <w:sz w:val="24"/>
          <w:szCs w:val="24"/>
        </w:rPr>
        <w:t>By</w:t>
      </w:r>
    </w:p>
    <w:p w:rsidR="00CF2D8D" w:rsidRPr="00106641" w:rsidRDefault="00CF2D8D" w:rsidP="00CF2D8D">
      <w:pPr>
        <w:spacing w:after="0" w:line="240" w:lineRule="auto"/>
        <w:jc w:val="center"/>
        <w:rPr>
          <w:rFonts w:ascii="Baskerville Old Face" w:hAnsi="Baskerville Old Face"/>
          <w:b/>
          <w:color w:val="B4940C"/>
          <w:sz w:val="40"/>
          <w:szCs w:val="40"/>
        </w:rPr>
      </w:pPr>
      <w:r w:rsidRPr="00106641">
        <w:rPr>
          <w:rFonts w:ascii="Baskerville Old Face" w:hAnsi="Baskerville Old Face"/>
          <w:b/>
          <w:color w:val="B4940C"/>
          <w:sz w:val="40"/>
          <w:szCs w:val="40"/>
        </w:rPr>
        <w:t xml:space="preserve">Caroline </w:t>
      </w:r>
      <w:proofErr w:type="spellStart"/>
      <w:r w:rsidRPr="00106641">
        <w:rPr>
          <w:rFonts w:ascii="Baskerville Old Face" w:hAnsi="Baskerville Old Face"/>
          <w:b/>
          <w:color w:val="B4940C"/>
          <w:sz w:val="40"/>
          <w:szCs w:val="40"/>
        </w:rPr>
        <w:t>Goyder</w:t>
      </w:r>
      <w:proofErr w:type="spellEnd"/>
    </w:p>
    <w:p w:rsidR="00CF2D8D" w:rsidRPr="00106641" w:rsidRDefault="00CF2D8D" w:rsidP="00CF2D8D">
      <w:pPr>
        <w:spacing w:after="0" w:line="240" w:lineRule="auto"/>
        <w:jc w:val="center"/>
        <w:rPr>
          <w:rFonts w:ascii="Baskerville Old Face" w:hAnsi="Baskerville Old Face"/>
          <w:b/>
          <w:color w:val="B4940C"/>
          <w:sz w:val="40"/>
          <w:szCs w:val="40"/>
        </w:rPr>
      </w:pPr>
    </w:p>
    <w:p w:rsidR="00CF2D8D" w:rsidRDefault="00CF2D8D" w:rsidP="00106641">
      <w:pPr>
        <w:pStyle w:val="Default"/>
        <w:jc w:val="center"/>
        <w:rPr>
          <w:rFonts w:ascii="Arial" w:hAnsi="Arial" w:cs="Arial"/>
          <w:b/>
          <w:color w:val="000000" w:themeColor="text1"/>
          <w:sz w:val="28"/>
          <w:szCs w:val="28"/>
        </w:rPr>
      </w:pPr>
      <w:r w:rsidRPr="00106641">
        <w:rPr>
          <w:rFonts w:ascii="Arial" w:hAnsi="Arial" w:cs="Arial"/>
          <w:b/>
          <w:color w:val="000000" w:themeColor="text1"/>
          <w:sz w:val="28"/>
          <w:szCs w:val="28"/>
        </w:rPr>
        <w:t xml:space="preserve">Published by Vermilion </w:t>
      </w:r>
      <w:r w:rsidR="00106641" w:rsidRPr="00106641">
        <w:rPr>
          <w:rFonts w:ascii="Arial" w:eastAsia="Calibri" w:hAnsi="Arial" w:cs="Arial"/>
          <w:b/>
          <w:smallCaps/>
          <w:sz w:val="28"/>
          <w:szCs w:val="28"/>
        </w:rPr>
        <w:t xml:space="preserve">| </w:t>
      </w:r>
      <w:r w:rsidR="00106641" w:rsidRPr="00106641">
        <w:rPr>
          <w:rFonts w:ascii="Arial" w:hAnsi="Arial" w:cs="Arial"/>
          <w:b/>
          <w:color w:val="000000" w:themeColor="text1"/>
          <w:sz w:val="28"/>
          <w:szCs w:val="28"/>
        </w:rPr>
        <w:t>6</w:t>
      </w:r>
      <w:r w:rsidR="00106641" w:rsidRPr="00106641">
        <w:rPr>
          <w:rFonts w:ascii="Arial" w:hAnsi="Arial" w:cs="Arial"/>
          <w:b/>
          <w:color w:val="000000" w:themeColor="text1"/>
          <w:sz w:val="28"/>
          <w:szCs w:val="28"/>
          <w:vertAlign w:val="superscript"/>
        </w:rPr>
        <w:t>th</w:t>
      </w:r>
      <w:r w:rsidR="00106641" w:rsidRPr="00106641">
        <w:rPr>
          <w:rFonts w:ascii="Arial" w:hAnsi="Arial" w:cs="Arial"/>
          <w:b/>
          <w:color w:val="000000" w:themeColor="text1"/>
          <w:sz w:val="28"/>
          <w:szCs w:val="28"/>
        </w:rPr>
        <w:t xml:space="preserve"> March 2014 </w:t>
      </w:r>
      <w:r w:rsidR="00106641" w:rsidRPr="00106641">
        <w:rPr>
          <w:rFonts w:ascii="Arial" w:eastAsia="Calibri" w:hAnsi="Arial" w:cs="Arial"/>
          <w:b/>
          <w:smallCaps/>
          <w:sz w:val="28"/>
          <w:szCs w:val="28"/>
        </w:rPr>
        <w:t xml:space="preserve">| </w:t>
      </w:r>
      <w:r w:rsidR="00106641" w:rsidRPr="00106641">
        <w:rPr>
          <w:rFonts w:ascii="Arial" w:hAnsi="Arial" w:cs="Arial"/>
          <w:b/>
          <w:color w:val="000000" w:themeColor="text1"/>
          <w:sz w:val="28"/>
          <w:szCs w:val="28"/>
        </w:rPr>
        <w:t>Trade Paperback</w:t>
      </w:r>
      <w:r w:rsidR="00106641" w:rsidRPr="00106641">
        <w:rPr>
          <w:rFonts w:ascii="Arial" w:eastAsia="Calibri" w:hAnsi="Arial" w:cs="Arial"/>
          <w:b/>
          <w:smallCaps/>
          <w:sz w:val="28"/>
          <w:szCs w:val="28"/>
        </w:rPr>
        <w:t xml:space="preserve">| </w:t>
      </w:r>
      <w:r w:rsidR="00106641" w:rsidRPr="00106641">
        <w:rPr>
          <w:rFonts w:ascii="Arial" w:hAnsi="Arial" w:cs="Arial"/>
          <w:b/>
          <w:color w:val="000000" w:themeColor="text1"/>
          <w:sz w:val="28"/>
          <w:szCs w:val="28"/>
        </w:rPr>
        <w:t>£12.99</w:t>
      </w:r>
    </w:p>
    <w:p w:rsidR="00610741" w:rsidRDefault="00610741" w:rsidP="00106641">
      <w:pPr>
        <w:pStyle w:val="Default"/>
        <w:jc w:val="center"/>
        <w:rPr>
          <w:rFonts w:ascii="Arial" w:hAnsi="Arial" w:cs="Arial"/>
          <w:b/>
          <w:color w:val="000000" w:themeColor="text1"/>
          <w:sz w:val="28"/>
          <w:szCs w:val="28"/>
        </w:rPr>
      </w:pPr>
    </w:p>
    <w:p w:rsidR="00610741" w:rsidRDefault="00610741" w:rsidP="00106641">
      <w:pPr>
        <w:pStyle w:val="Default"/>
        <w:jc w:val="center"/>
        <w:rPr>
          <w:rFonts w:ascii="Sylfaen" w:hAnsi="Sylfaen"/>
          <w:sz w:val="32"/>
          <w:szCs w:val="32"/>
        </w:rPr>
      </w:pPr>
      <w:r w:rsidRPr="002568E9">
        <w:rPr>
          <w:rFonts w:ascii="Sylfaen" w:hAnsi="Sylfaen"/>
          <w:sz w:val="32"/>
          <w:szCs w:val="32"/>
        </w:rPr>
        <w:t>Have you ever wondered why some people earn attention and respect when they speak and others don't? The secret to their success can be summed up in one word: gravitas.</w:t>
      </w:r>
    </w:p>
    <w:p w:rsidR="00610741" w:rsidRDefault="00610741" w:rsidP="00106641">
      <w:pPr>
        <w:pStyle w:val="Default"/>
        <w:jc w:val="center"/>
        <w:rPr>
          <w:rFonts w:ascii="Sylfaen" w:hAnsi="Sylfaen"/>
          <w:sz w:val="32"/>
          <w:szCs w:val="32"/>
        </w:rPr>
      </w:pPr>
    </w:p>
    <w:p w:rsidR="00610741" w:rsidRDefault="00610741" w:rsidP="00610741">
      <w:pPr>
        <w:autoSpaceDE w:val="0"/>
        <w:autoSpaceDN w:val="0"/>
        <w:rPr>
          <w:rFonts w:ascii="Sylfaen" w:hAnsi="Sylfaen"/>
          <w:sz w:val="24"/>
          <w:szCs w:val="24"/>
        </w:rPr>
      </w:pPr>
      <w:r w:rsidRPr="009D2779">
        <w:rPr>
          <w:rFonts w:ascii="Sylfaen" w:hAnsi="Sylfaen"/>
          <w:sz w:val="24"/>
          <w:szCs w:val="24"/>
        </w:rPr>
        <w:t xml:space="preserve">In this revolutionary new book, </w:t>
      </w:r>
      <w:r w:rsidRPr="009D2779">
        <w:rPr>
          <w:rFonts w:ascii="Sylfaen" w:hAnsi="Sylfaen"/>
          <w:b/>
          <w:sz w:val="24"/>
          <w:szCs w:val="24"/>
        </w:rPr>
        <w:t>GRAVITAS</w:t>
      </w:r>
      <w:r w:rsidRPr="009D2779">
        <w:rPr>
          <w:rFonts w:ascii="Sylfaen" w:hAnsi="Sylfaen"/>
          <w:sz w:val="24"/>
          <w:szCs w:val="24"/>
        </w:rPr>
        <w:t xml:space="preserve">, leading voice coach </w:t>
      </w:r>
      <w:r w:rsidRPr="009D2779">
        <w:rPr>
          <w:rFonts w:ascii="Sylfaen" w:hAnsi="Sylfaen"/>
          <w:b/>
          <w:sz w:val="24"/>
          <w:szCs w:val="24"/>
        </w:rPr>
        <w:t xml:space="preserve">Caroline </w:t>
      </w:r>
      <w:proofErr w:type="spellStart"/>
      <w:r w:rsidRPr="009D2779">
        <w:rPr>
          <w:rFonts w:ascii="Sylfaen" w:hAnsi="Sylfaen"/>
          <w:b/>
          <w:sz w:val="24"/>
          <w:szCs w:val="24"/>
        </w:rPr>
        <w:t>Goyder</w:t>
      </w:r>
      <w:proofErr w:type="spellEnd"/>
      <w:r w:rsidRPr="009D2779">
        <w:rPr>
          <w:rFonts w:ascii="Sylfaen" w:hAnsi="Sylfaen"/>
          <w:sz w:val="24"/>
          <w:szCs w:val="24"/>
        </w:rPr>
        <w:t xml:space="preserve"> reveals how to speak so others will listen.  Using simple techniques to build your natural gravitas, you will learn how to express yourself clearly with passion and confidence to persuade, influence and engage listeners. By being grounded in your values and capabilities, you will gain the authority needed to make pe</w:t>
      </w:r>
      <w:r>
        <w:rPr>
          <w:rFonts w:ascii="Sylfaen" w:hAnsi="Sylfaen"/>
          <w:sz w:val="24"/>
          <w:szCs w:val="24"/>
        </w:rPr>
        <w:t>ople sit up and pay attention.</w:t>
      </w:r>
      <w:r>
        <w:rPr>
          <w:rFonts w:ascii="Sylfaen" w:hAnsi="Sylfaen"/>
          <w:sz w:val="24"/>
          <w:szCs w:val="24"/>
        </w:rPr>
        <w:br/>
      </w:r>
    </w:p>
    <w:p w:rsidR="00610741" w:rsidRPr="009D2779" w:rsidRDefault="00610741" w:rsidP="00610741">
      <w:pPr>
        <w:autoSpaceDE w:val="0"/>
        <w:autoSpaceDN w:val="0"/>
        <w:rPr>
          <w:rFonts w:ascii="Sylfaen" w:hAnsi="Sylfaen"/>
          <w:sz w:val="24"/>
          <w:szCs w:val="24"/>
          <w:lang w:val="en-GB"/>
        </w:rPr>
      </w:pPr>
      <w:r w:rsidRPr="009D2779">
        <w:rPr>
          <w:rFonts w:ascii="Sylfaen" w:hAnsi="Sylfaen"/>
          <w:sz w:val="24"/>
          <w:szCs w:val="24"/>
        </w:rPr>
        <w:t xml:space="preserve">Gravitas is an ancient method of communication, a skilled art form, that up until relatively recently was learnt, </w:t>
      </w:r>
      <w:proofErr w:type="spellStart"/>
      <w:r w:rsidRPr="009D2779">
        <w:rPr>
          <w:rFonts w:ascii="Sylfaen" w:hAnsi="Sylfaen"/>
          <w:sz w:val="24"/>
          <w:szCs w:val="24"/>
        </w:rPr>
        <w:t>practised</w:t>
      </w:r>
      <w:proofErr w:type="spellEnd"/>
      <w:r w:rsidRPr="009D2779">
        <w:rPr>
          <w:rFonts w:ascii="Sylfaen" w:hAnsi="Sylfaen"/>
          <w:sz w:val="24"/>
          <w:szCs w:val="24"/>
        </w:rPr>
        <w:t xml:space="preserve"> and passed on through generations. Nowadays we find ourselves communicating via digital platforms where we can speak to hundreds, thousands, sometimes millions of people, at the press of a button.  Expressing yourself clearly and with confidence is more important than ever, but it is a life skill that most people aren’t taught. </w:t>
      </w:r>
      <w:r w:rsidRPr="009D2779">
        <w:rPr>
          <w:rFonts w:ascii="Sylfaen" w:hAnsi="Sylfaen"/>
          <w:iCs/>
          <w:sz w:val="24"/>
          <w:szCs w:val="24"/>
          <w:lang w:val="en-GB"/>
        </w:rPr>
        <w:t xml:space="preserve">In a competitive world, </w:t>
      </w:r>
      <w:r w:rsidRPr="009D2779">
        <w:rPr>
          <w:rFonts w:ascii="Sylfaen" w:hAnsi="Sylfaen"/>
          <w:iCs/>
          <w:sz w:val="24"/>
          <w:szCs w:val="24"/>
        </w:rPr>
        <w:t xml:space="preserve">success </w:t>
      </w:r>
      <w:proofErr w:type="spellStart"/>
      <w:r w:rsidRPr="009D2779">
        <w:rPr>
          <w:rFonts w:ascii="Sylfaen" w:hAnsi="Sylfaen"/>
          <w:iCs/>
          <w:sz w:val="24"/>
          <w:szCs w:val="24"/>
        </w:rPr>
        <w:t>favours</w:t>
      </w:r>
      <w:proofErr w:type="spellEnd"/>
      <w:r w:rsidRPr="009D2779">
        <w:rPr>
          <w:rFonts w:ascii="Sylfaen" w:hAnsi="Sylfaen"/>
          <w:iCs/>
          <w:sz w:val="24"/>
          <w:szCs w:val="24"/>
        </w:rPr>
        <w:t xml:space="preserve"> the articulate: it really does matter what you say and how you sound when you say it.</w:t>
      </w:r>
    </w:p>
    <w:p w:rsidR="00610741" w:rsidRPr="009D2779" w:rsidRDefault="00610741" w:rsidP="00610741">
      <w:pPr>
        <w:autoSpaceDE w:val="0"/>
        <w:autoSpaceDN w:val="0"/>
        <w:rPr>
          <w:rFonts w:ascii="Sylfaen" w:hAnsi="Sylfaen"/>
          <w:sz w:val="24"/>
          <w:szCs w:val="24"/>
        </w:rPr>
      </w:pPr>
    </w:p>
    <w:p w:rsidR="00610741" w:rsidRPr="009D2779" w:rsidRDefault="00610741" w:rsidP="00610741">
      <w:pPr>
        <w:contextualSpacing/>
        <w:rPr>
          <w:rFonts w:ascii="Sylfaen" w:hAnsi="Sylfaen"/>
          <w:sz w:val="24"/>
          <w:szCs w:val="24"/>
        </w:rPr>
      </w:pPr>
      <w:r w:rsidRPr="009D2779">
        <w:rPr>
          <w:rFonts w:ascii="Sylfaen" w:hAnsi="Sylfaen"/>
          <w:sz w:val="24"/>
          <w:szCs w:val="24"/>
        </w:rPr>
        <w:lastRenderedPageBreak/>
        <w:t xml:space="preserve">Each chapter of </w:t>
      </w:r>
      <w:r w:rsidRPr="009D2779">
        <w:rPr>
          <w:rFonts w:ascii="Sylfaen" w:hAnsi="Sylfaen"/>
          <w:b/>
          <w:sz w:val="24"/>
          <w:szCs w:val="24"/>
        </w:rPr>
        <w:t xml:space="preserve">GRAVITAS </w:t>
      </w:r>
      <w:r w:rsidRPr="009D2779">
        <w:rPr>
          <w:rFonts w:ascii="Sylfaen" w:hAnsi="Sylfaen"/>
          <w:sz w:val="24"/>
          <w:szCs w:val="24"/>
        </w:rPr>
        <w:t xml:space="preserve">guides you step-by-step through practical techniques and exercises to give you the skills for great presentations, productive meetings and persuasive pitches. You'll overcome anxiety, learn how to deal with difficult people and feel calm and in control when public speaking. </w:t>
      </w:r>
      <w:proofErr w:type="gramStart"/>
      <w:r w:rsidRPr="009D2779">
        <w:rPr>
          <w:rFonts w:ascii="Sylfaen" w:hAnsi="Sylfaen"/>
          <w:b/>
          <w:sz w:val="24"/>
          <w:szCs w:val="24"/>
        </w:rPr>
        <w:t>GRAVITAS</w:t>
      </w:r>
      <w:r w:rsidRPr="009D2779">
        <w:rPr>
          <w:rFonts w:ascii="Sylfaen" w:hAnsi="Sylfaen"/>
          <w:sz w:val="24"/>
          <w:szCs w:val="24"/>
        </w:rPr>
        <w:t xml:space="preserve">  is</w:t>
      </w:r>
      <w:proofErr w:type="gramEnd"/>
      <w:r w:rsidRPr="009D2779">
        <w:rPr>
          <w:rFonts w:ascii="Sylfaen" w:hAnsi="Sylfaen"/>
          <w:sz w:val="24"/>
          <w:szCs w:val="24"/>
        </w:rPr>
        <w:t xml:space="preserve"> set to become the essential guide for anyone who wants to improve their communication, their confidence and their impact. Whether it’s a job interview or a company presentation, a church elegy or wedding speech, with </w:t>
      </w:r>
      <w:r w:rsidRPr="009D2779">
        <w:rPr>
          <w:rFonts w:ascii="Sylfaen" w:hAnsi="Sylfaen"/>
          <w:b/>
          <w:sz w:val="24"/>
          <w:szCs w:val="24"/>
        </w:rPr>
        <w:t>GRAVITAS</w:t>
      </w:r>
      <w:r w:rsidRPr="009D2779">
        <w:rPr>
          <w:rFonts w:ascii="Sylfaen" w:hAnsi="Sylfaen"/>
          <w:sz w:val="24"/>
          <w:szCs w:val="24"/>
        </w:rPr>
        <w:t xml:space="preserve">, Caroline </w:t>
      </w:r>
      <w:proofErr w:type="spellStart"/>
      <w:r w:rsidRPr="009D2779">
        <w:rPr>
          <w:rFonts w:ascii="Sylfaen" w:hAnsi="Sylfaen"/>
          <w:sz w:val="24"/>
          <w:szCs w:val="24"/>
        </w:rPr>
        <w:t>Goyder</w:t>
      </w:r>
      <w:proofErr w:type="spellEnd"/>
      <w:r w:rsidRPr="009D2779">
        <w:rPr>
          <w:rFonts w:ascii="Sylfaen" w:hAnsi="Sylfaen"/>
          <w:sz w:val="24"/>
          <w:szCs w:val="24"/>
        </w:rPr>
        <w:t xml:space="preserve"> aims to restore our proficiency at conveying our ideas, message, aims and expertise, through calm, confident and lucid communication.</w:t>
      </w:r>
    </w:p>
    <w:p w:rsidR="00610741" w:rsidRDefault="00610741" w:rsidP="00610741">
      <w:pPr>
        <w:tabs>
          <w:tab w:val="left" w:pos="2977"/>
        </w:tabs>
        <w:spacing w:before="46" w:after="109"/>
        <w:jc w:val="both"/>
        <w:rPr>
          <w:rFonts w:ascii="Sylfaen" w:hAnsi="Sylfaen"/>
          <w:b/>
          <w:bCs/>
          <w:color w:val="000000"/>
          <w:sz w:val="24"/>
          <w:szCs w:val="24"/>
          <w:lang w:val="en-GB"/>
        </w:rPr>
      </w:pPr>
    </w:p>
    <w:p w:rsidR="00610741" w:rsidRPr="009856AE" w:rsidRDefault="00610741" w:rsidP="00610741">
      <w:pPr>
        <w:tabs>
          <w:tab w:val="left" w:pos="2977"/>
        </w:tabs>
        <w:spacing w:before="46" w:after="109"/>
        <w:jc w:val="both"/>
        <w:rPr>
          <w:rFonts w:ascii="Sylfaen" w:hAnsi="Sylfaen"/>
          <w:bCs/>
          <w:color w:val="000000"/>
          <w:sz w:val="24"/>
          <w:szCs w:val="24"/>
          <w:lang w:val="en-GB"/>
        </w:rPr>
      </w:pPr>
      <w:r w:rsidRPr="009856AE">
        <w:rPr>
          <w:rFonts w:ascii="Sylfaen" w:hAnsi="Sylfaen"/>
          <w:b/>
          <w:bCs/>
          <w:color w:val="000000"/>
          <w:sz w:val="24"/>
          <w:szCs w:val="24"/>
          <w:lang w:val="en-GB"/>
        </w:rPr>
        <w:t xml:space="preserve">GRAVITAS </w:t>
      </w:r>
      <w:r w:rsidRPr="009856AE">
        <w:rPr>
          <w:rFonts w:ascii="Sylfaen" w:hAnsi="Sylfaen"/>
          <w:bCs/>
          <w:color w:val="000000"/>
          <w:sz w:val="24"/>
          <w:szCs w:val="24"/>
          <w:lang w:val="en-GB"/>
        </w:rPr>
        <w:t>will teach you to:</w:t>
      </w:r>
    </w:p>
    <w:p w:rsidR="00610741" w:rsidRPr="009856AE" w:rsidRDefault="00610741" w:rsidP="00610741">
      <w:pPr>
        <w:pStyle w:val="ListParagraph"/>
        <w:numPr>
          <w:ilvl w:val="0"/>
          <w:numId w:val="1"/>
        </w:numPr>
        <w:tabs>
          <w:tab w:val="left" w:pos="2977"/>
        </w:tabs>
        <w:spacing w:before="46" w:after="109"/>
        <w:jc w:val="both"/>
        <w:rPr>
          <w:rFonts w:ascii="Sylfaen" w:hAnsi="Sylfaen"/>
          <w:bCs/>
          <w:color w:val="000000"/>
          <w:sz w:val="24"/>
          <w:szCs w:val="24"/>
          <w:lang w:val="en-GB"/>
        </w:rPr>
      </w:pPr>
      <w:r w:rsidRPr="009856AE">
        <w:rPr>
          <w:rFonts w:ascii="Sylfaen" w:hAnsi="Sylfaen"/>
          <w:bCs/>
          <w:color w:val="000000"/>
          <w:sz w:val="24"/>
          <w:szCs w:val="24"/>
          <w:lang w:val="en-GB"/>
        </w:rPr>
        <w:t>KNOW YOURSELF – How to build your inner strength so you are confident</w:t>
      </w:r>
      <w:r>
        <w:rPr>
          <w:rFonts w:ascii="Sylfaen" w:hAnsi="Sylfaen"/>
          <w:bCs/>
          <w:color w:val="000000"/>
          <w:sz w:val="24"/>
          <w:szCs w:val="24"/>
          <w:lang w:val="en-GB"/>
        </w:rPr>
        <w:t>, grounded</w:t>
      </w:r>
      <w:r w:rsidRPr="009856AE">
        <w:rPr>
          <w:rFonts w:ascii="Sylfaen" w:hAnsi="Sylfaen"/>
          <w:bCs/>
          <w:color w:val="000000"/>
          <w:sz w:val="24"/>
          <w:szCs w:val="24"/>
          <w:lang w:val="en-GB"/>
        </w:rPr>
        <w:t xml:space="preserve"> and decisive</w:t>
      </w:r>
    </w:p>
    <w:p w:rsidR="00610741" w:rsidRPr="009856AE" w:rsidRDefault="00610741" w:rsidP="00610741">
      <w:pPr>
        <w:pStyle w:val="ListParagraph"/>
        <w:numPr>
          <w:ilvl w:val="0"/>
          <w:numId w:val="1"/>
        </w:numPr>
        <w:tabs>
          <w:tab w:val="left" w:pos="2977"/>
        </w:tabs>
        <w:spacing w:before="46" w:after="109"/>
        <w:jc w:val="both"/>
        <w:rPr>
          <w:rFonts w:ascii="Sylfaen" w:hAnsi="Sylfaen"/>
          <w:bCs/>
          <w:color w:val="000000"/>
          <w:sz w:val="24"/>
          <w:szCs w:val="24"/>
          <w:lang w:val="en-GB"/>
        </w:rPr>
      </w:pPr>
      <w:r>
        <w:rPr>
          <w:rFonts w:ascii="Sylfaen" w:hAnsi="Sylfaen"/>
          <w:bCs/>
          <w:color w:val="000000"/>
          <w:sz w:val="24"/>
          <w:szCs w:val="24"/>
          <w:lang w:val="en-GB"/>
        </w:rPr>
        <w:t>TEACH PEOPLE HOW</w:t>
      </w:r>
      <w:r w:rsidRPr="009856AE">
        <w:rPr>
          <w:rFonts w:ascii="Sylfaen" w:hAnsi="Sylfaen"/>
          <w:bCs/>
          <w:color w:val="000000"/>
          <w:sz w:val="24"/>
          <w:szCs w:val="24"/>
          <w:lang w:val="en-GB"/>
        </w:rPr>
        <w:t xml:space="preserve"> TO TREAT YOU - </w:t>
      </w:r>
      <w:r w:rsidRPr="009856AE">
        <w:rPr>
          <w:rFonts w:ascii="Sylfaen" w:hAnsi="Sylfaen"/>
          <w:sz w:val="24"/>
          <w:szCs w:val="24"/>
          <w:lang w:val="en-GB" w:eastAsia="en-GB"/>
        </w:rPr>
        <w:t xml:space="preserve">How to balance </w:t>
      </w:r>
      <w:r>
        <w:rPr>
          <w:rFonts w:ascii="Sylfaen" w:hAnsi="Sylfaen"/>
          <w:sz w:val="24"/>
          <w:szCs w:val="24"/>
          <w:lang w:val="en-GB" w:eastAsia="en-GB"/>
        </w:rPr>
        <w:t xml:space="preserve">your credibility with your warmth </w:t>
      </w:r>
      <w:r w:rsidRPr="009856AE">
        <w:rPr>
          <w:rFonts w:ascii="Sylfaen" w:hAnsi="Sylfaen"/>
          <w:sz w:val="24"/>
          <w:szCs w:val="24"/>
          <w:lang w:val="en-GB" w:eastAsia="en-GB"/>
        </w:rPr>
        <w:t>so others respect you AND like you.</w:t>
      </w:r>
    </w:p>
    <w:p w:rsidR="00610741" w:rsidRPr="00DA6EB3" w:rsidRDefault="00610741" w:rsidP="00610741">
      <w:pPr>
        <w:pStyle w:val="ListParagraph"/>
        <w:numPr>
          <w:ilvl w:val="0"/>
          <w:numId w:val="1"/>
        </w:numPr>
        <w:tabs>
          <w:tab w:val="left" w:pos="2977"/>
        </w:tabs>
        <w:spacing w:before="46" w:after="109"/>
        <w:jc w:val="both"/>
        <w:rPr>
          <w:rFonts w:ascii="Sylfaen" w:hAnsi="Sylfaen"/>
          <w:bCs/>
          <w:color w:val="000000"/>
          <w:sz w:val="24"/>
          <w:szCs w:val="24"/>
          <w:lang w:val="en-GB"/>
        </w:rPr>
      </w:pPr>
      <w:r w:rsidRPr="009856AE">
        <w:rPr>
          <w:rFonts w:ascii="Sylfaen" w:hAnsi="Sylfaen"/>
          <w:sz w:val="24"/>
          <w:szCs w:val="24"/>
          <w:lang w:val="en-GB" w:eastAsia="en-GB"/>
        </w:rPr>
        <w:t xml:space="preserve">FIND YOUR VOICE - How to </w:t>
      </w:r>
      <w:r>
        <w:rPr>
          <w:rFonts w:ascii="Sylfaen" w:hAnsi="Sylfaen"/>
          <w:sz w:val="24"/>
          <w:szCs w:val="24"/>
          <w:lang w:val="en-GB" w:eastAsia="en-GB"/>
        </w:rPr>
        <w:t xml:space="preserve">speak </w:t>
      </w:r>
      <w:r w:rsidRPr="009856AE">
        <w:rPr>
          <w:rFonts w:ascii="Sylfaen" w:hAnsi="Sylfaen"/>
          <w:sz w:val="24"/>
          <w:szCs w:val="24"/>
          <w:lang w:val="en-GB" w:eastAsia="en-GB"/>
        </w:rPr>
        <w:t>with originality and clarity – so you have something to say worth hearing</w:t>
      </w:r>
      <w:r>
        <w:rPr>
          <w:rFonts w:ascii="Sylfaen" w:hAnsi="Sylfaen"/>
          <w:sz w:val="24"/>
          <w:szCs w:val="24"/>
          <w:lang w:val="en-GB" w:eastAsia="en-GB"/>
        </w:rPr>
        <w:t xml:space="preserve"> and to express it in a voice that sounds great voice</w:t>
      </w:r>
    </w:p>
    <w:p w:rsidR="00610741" w:rsidRPr="009856AE" w:rsidRDefault="00610741" w:rsidP="00610741">
      <w:pPr>
        <w:pStyle w:val="ListParagraph"/>
        <w:numPr>
          <w:ilvl w:val="0"/>
          <w:numId w:val="1"/>
        </w:numPr>
        <w:tabs>
          <w:tab w:val="left" w:pos="2977"/>
        </w:tabs>
        <w:spacing w:before="46" w:after="109"/>
        <w:jc w:val="both"/>
        <w:rPr>
          <w:rFonts w:ascii="Sylfaen" w:hAnsi="Sylfaen"/>
          <w:bCs/>
          <w:color w:val="000000"/>
          <w:sz w:val="24"/>
          <w:szCs w:val="24"/>
          <w:lang w:val="en-GB"/>
        </w:rPr>
      </w:pPr>
      <w:r>
        <w:rPr>
          <w:rFonts w:ascii="Sylfaen" w:hAnsi="Sylfaen"/>
          <w:sz w:val="24"/>
          <w:szCs w:val="24"/>
          <w:lang w:val="en-GB" w:eastAsia="en-GB"/>
        </w:rPr>
        <w:t xml:space="preserve">WIN HEARTS AND MINDS - </w:t>
      </w:r>
      <w:r w:rsidRPr="009856AE">
        <w:rPr>
          <w:rFonts w:ascii="Sylfaen" w:hAnsi="Sylfaen"/>
          <w:sz w:val="24"/>
          <w:szCs w:val="24"/>
          <w:lang w:val="en-GB" w:eastAsia="en-GB"/>
        </w:rPr>
        <w:t>How to inspire, engage and persuade audiences</w:t>
      </w:r>
    </w:p>
    <w:p w:rsidR="00CF2D8D" w:rsidRPr="00610741" w:rsidRDefault="00610741" w:rsidP="00610741">
      <w:pPr>
        <w:pStyle w:val="ListParagraph"/>
        <w:numPr>
          <w:ilvl w:val="0"/>
          <w:numId w:val="1"/>
        </w:numPr>
        <w:tabs>
          <w:tab w:val="left" w:pos="2977"/>
        </w:tabs>
        <w:spacing w:before="46" w:after="109"/>
        <w:jc w:val="both"/>
        <w:rPr>
          <w:rFonts w:ascii="Sylfaen" w:hAnsi="Sylfaen"/>
          <w:bCs/>
          <w:color w:val="000000"/>
          <w:sz w:val="24"/>
          <w:szCs w:val="24"/>
          <w:lang w:val="en-GB"/>
        </w:rPr>
      </w:pPr>
      <w:r w:rsidRPr="009856AE">
        <w:rPr>
          <w:rFonts w:ascii="Sylfaen" w:hAnsi="Sylfaen"/>
          <w:sz w:val="24"/>
          <w:szCs w:val="24"/>
          <w:lang w:val="en-GB" w:eastAsia="en-GB"/>
        </w:rPr>
        <w:t xml:space="preserve">KEEP </w:t>
      </w:r>
      <w:r>
        <w:rPr>
          <w:rFonts w:ascii="Sylfaen" w:hAnsi="Sylfaen"/>
          <w:sz w:val="24"/>
          <w:szCs w:val="24"/>
          <w:lang w:val="en-GB" w:eastAsia="en-GB"/>
        </w:rPr>
        <w:t xml:space="preserve">YOUR COOL- </w:t>
      </w:r>
      <w:r w:rsidRPr="009856AE">
        <w:rPr>
          <w:rFonts w:ascii="Sylfaen" w:hAnsi="Sylfaen"/>
          <w:sz w:val="24"/>
          <w:szCs w:val="24"/>
          <w:lang w:val="en-GB" w:eastAsia="en-GB"/>
        </w:rPr>
        <w:t xml:space="preserve">How to stay </w:t>
      </w:r>
      <w:r>
        <w:rPr>
          <w:rFonts w:ascii="Sylfaen" w:hAnsi="Sylfaen"/>
          <w:sz w:val="24"/>
          <w:szCs w:val="24"/>
          <w:lang w:val="en-GB" w:eastAsia="en-GB"/>
        </w:rPr>
        <w:t xml:space="preserve">calm, </w:t>
      </w:r>
      <w:r w:rsidRPr="009856AE">
        <w:rPr>
          <w:rFonts w:ascii="Sylfaen" w:hAnsi="Sylfaen"/>
          <w:sz w:val="24"/>
          <w:szCs w:val="24"/>
          <w:lang w:val="en-GB" w:eastAsia="en-GB"/>
        </w:rPr>
        <w:t>resourceful and influential when dealing with difficult people</w:t>
      </w:r>
    </w:p>
    <w:p w:rsidR="00610741" w:rsidRPr="00610741" w:rsidRDefault="00610741" w:rsidP="00610741">
      <w:pPr>
        <w:pStyle w:val="ListParagraph"/>
        <w:tabs>
          <w:tab w:val="left" w:pos="2977"/>
        </w:tabs>
        <w:spacing w:before="46" w:after="109"/>
        <w:jc w:val="both"/>
        <w:rPr>
          <w:rFonts w:ascii="Sylfaen" w:hAnsi="Sylfaen"/>
          <w:bCs/>
          <w:color w:val="000000"/>
          <w:sz w:val="24"/>
          <w:szCs w:val="24"/>
          <w:lang w:val="en-GB"/>
        </w:rPr>
      </w:pPr>
    </w:p>
    <w:p w:rsidR="00610741" w:rsidRPr="002568E9" w:rsidRDefault="00610741" w:rsidP="00610741">
      <w:pPr>
        <w:tabs>
          <w:tab w:val="left" w:pos="2977"/>
        </w:tabs>
        <w:spacing w:before="46" w:after="109"/>
        <w:jc w:val="both"/>
        <w:rPr>
          <w:rFonts w:ascii="Sylfaen" w:hAnsi="Sylfaen" w:cs="Helvetica"/>
          <w:color w:val="FF0000"/>
          <w:sz w:val="24"/>
          <w:szCs w:val="24"/>
        </w:rPr>
      </w:pPr>
      <w:r w:rsidRPr="002568E9">
        <w:rPr>
          <w:rFonts w:ascii="Sylfaen" w:hAnsi="Sylfaen"/>
          <w:noProof/>
          <w:color w:val="000000"/>
          <w:sz w:val="24"/>
          <w:szCs w:val="24"/>
          <w:lang w:val="en-GB" w:eastAsia="en-GB"/>
        </w:rPr>
        <w:drawing>
          <wp:anchor distT="0" distB="0" distL="114300" distR="114300" simplePos="0" relativeHeight="251661312" behindDoc="1" locked="0" layoutInCell="1" allowOverlap="1">
            <wp:simplePos x="0" y="0"/>
            <wp:positionH relativeFrom="column">
              <wp:posOffset>41910</wp:posOffset>
            </wp:positionH>
            <wp:positionV relativeFrom="paragraph">
              <wp:posOffset>107315</wp:posOffset>
            </wp:positionV>
            <wp:extent cx="1667510" cy="1710055"/>
            <wp:effectExtent l="133350" t="114300" r="123190" b="137795"/>
            <wp:wrapTight wrapText="bothSides">
              <wp:wrapPolygon edited="0">
                <wp:start x="-987" y="-1444"/>
                <wp:lineTo x="-1727" y="-962"/>
                <wp:lineTo x="-1727" y="21416"/>
                <wp:lineTo x="-1234" y="23341"/>
                <wp:lineTo x="22702" y="23341"/>
                <wp:lineTo x="22949" y="22859"/>
                <wp:lineTo x="23196" y="2887"/>
                <wp:lineTo x="22455" y="-722"/>
                <wp:lineTo x="22455" y="-1444"/>
                <wp:lineTo x="-987" y="-1444"/>
              </wp:wrapPolygon>
            </wp:wrapTight>
            <wp:docPr id="3" name="Picture 3" descr="vo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ice.jpg"/>
                    <pic:cNvPicPr>
                      <a:picLocks noChangeAspect="1" noChangeArrowheads="1"/>
                    </pic:cNvPicPr>
                  </pic:nvPicPr>
                  <pic:blipFill>
                    <a:blip r:embed="rId9" r:link="rId10" cstate="print"/>
                    <a:srcRect/>
                    <a:stretch>
                      <a:fillRect/>
                    </a:stretch>
                  </pic:blipFill>
                  <pic:spPr bwMode="auto">
                    <a:xfrm>
                      <a:off x="0" y="0"/>
                      <a:ext cx="1667510" cy="17100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2568E9">
        <w:rPr>
          <w:rFonts w:ascii="Sylfaen" w:hAnsi="Sylfaen"/>
          <w:b/>
          <w:bCs/>
          <w:color w:val="000000"/>
          <w:sz w:val="24"/>
          <w:szCs w:val="24"/>
          <w:lang w:val="en-GB"/>
        </w:rPr>
        <w:t xml:space="preserve">Caroline </w:t>
      </w:r>
      <w:proofErr w:type="spellStart"/>
      <w:r w:rsidRPr="002568E9">
        <w:rPr>
          <w:rFonts w:ascii="Sylfaen" w:hAnsi="Sylfaen"/>
          <w:b/>
          <w:bCs/>
          <w:color w:val="000000"/>
          <w:sz w:val="24"/>
          <w:szCs w:val="24"/>
          <w:lang w:val="en-GB"/>
        </w:rPr>
        <w:t>Goyder</w:t>
      </w:r>
      <w:proofErr w:type="spellEnd"/>
      <w:r w:rsidRPr="002568E9">
        <w:rPr>
          <w:rFonts w:ascii="Sylfaen" w:hAnsi="Sylfaen"/>
          <w:b/>
          <w:bCs/>
          <w:color w:val="000000"/>
          <w:sz w:val="24"/>
          <w:szCs w:val="24"/>
          <w:lang w:val="en-GB"/>
        </w:rPr>
        <w:t xml:space="preserve"> </w:t>
      </w:r>
      <w:r w:rsidRPr="002568E9">
        <w:rPr>
          <w:rFonts w:ascii="Sylfaen" w:hAnsi="Sylfaen" w:cs="Helvetica"/>
          <w:color w:val="01090D"/>
          <w:sz w:val="24"/>
          <w:szCs w:val="24"/>
        </w:rPr>
        <w:t>is a voice, p</w:t>
      </w:r>
      <w:r>
        <w:rPr>
          <w:rFonts w:ascii="Sylfaen" w:hAnsi="Sylfaen" w:cs="Helvetica"/>
          <w:color w:val="01090D"/>
          <w:sz w:val="24"/>
          <w:szCs w:val="24"/>
        </w:rPr>
        <w:t xml:space="preserve">resentation and public speaking </w:t>
      </w:r>
      <w:r w:rsidRPr="002568E9">
        <w:rPr>
          <w:rFonts w:ascii="Sylfaen" w:hAnsi="Sylfaen" w:cs="Helvetica"/>
          <w:color w:val="01090D"/>
          <w:sz w:val="24"/>
          <w:szCs w:val="24"/>
        </w:rPr>
        <w:t>expert and mentor, and a popular speaker.</w:t>
      </w:r>
      <w:r w:rsidRPr="002568E9">
        <w:rPr>
          <w:rFonts w:ascii="Sylfaen" w:hAnsi="Sylfaen"/>
          <w:sz w:val="24"/>
          <w:szCs w:val="24"/>
          <w:lang w:val="en-GB"/>
        </w:rPr>
        <w:t xml:space="preserve"> </w:t>
      </w:r>
      <w:r w:rsidRPr="002568E9">
        <w:rPr>
          <w:rFonts w:ascii="Sylfaen" w:hAnsi="Sylfaen" w:cs="Helvetica"/>
          <w:sz w:val="24"/>
          <w:szCs w:val="24"/>
        </w:rPr>
        <w:t>Caroline has specialized for nearly a decade in helping non-acting clients to perform with poise and power in real life, whether they are delivering a speech, anchoring a TV show, impressing at interview, or chairing a board meeting. She worked for ten years as a voice coach at Central School of Speech and Drama and continues to support clients in business, politics and broadcast with the challenge of communicating with impact in the theatre of life. She is regularly asked to comment in the media on voice and communication issues. These include; BBC Breakfast News (BBC</w:t>
      </w:r>
      <w:r>
        <w:rPr>
          <w:rFonts w:ascii="Sylfaen" w:hAnsi="Sylfaen" w:cs="Helvetica"/>
          <w:sz w:val="24"/>
          <w:szCs w:val="24"/>
        </w:rPr>
        <w:t xml:space="preserve"> ONE</w:t>
      </w:r>
      <w:r w:rsidRPr="002568E9">
        <w:rPr>
          <w:rFonts w:ascii="Sylfaen" w:hAnsi="Sylfaen" w:cs="Helvetica"/>
          <w:sz w:val="24"/>
          <w:szCs w:val="24"/>
        </w:rPr>
        <w:t>), ‘The Speaker’ (BBC</w:t>
      </w:r>
      <w:r>
        <w:rPr>
          <w:rFonts w:ascii="Sylfaen" w:hAnsi="Sylfaen" w:cs="Helvetica"/>
          <w:sz w:val="24"/>
          <w:szCs w:val="24"/>
        </w:rPr>
        <w:t xml:space="preserve"> TWO</w:t>
      </w:r>
      <w:r w:rsidRPr="002568E9">
        <w:rPr>
          <w:rFonts w:ascii="Sylfaen" w:hAnsi="Sylfaen" w:cs="Helvetica"/>
          <w:sz w:val="24"/>
          <w:szCs w:val="24"/>
        </w:rPr>
        <w:t>)</w:t>
      </w:r>
      <w:r>
        <w:rPr>
          <w:rFonts w:ascii="Sylfaen" w:hAnsi="Sylfaen" w:cs="Helvetica"/>
          <w:sz w:val="24"/>
          <w:szCs w:val="24"/>
        </w:rPr>
        <w:t>, ‘The Voice’ (BBC FOUR</w:t>
      </w:r>
      <w:r w:rsidRPr="002568E9">
        <w:rPr>
          <w:rFonts w:ascii="Sylfaen" w:hAnsi="Sylfaen" w:cs="Helvetica"/>
          <w:sz w:val="24"/>
          <w:szCs w:val="24"/>
        </w:rPr>
        <w:t xml:space="preserve">),  Caroline has also been featured in </w:t>
      </w:r>
      <w:r w:rsidRPr="002568E9">
        <w:rPr>
          <w:rFonts w:ascii="Sylfaen" w:hAnsi="Sylfaen" w:cs="Helvetica"/>
          <w:i/>
          <w:sz w:val="24"/>
          <w:szCs w:val="24"/>
        </w:rPr>
        <w:t>The Times</w:t>
      </w:r>
      <w:r w:rsidRPr="002568E9">
        <w:rPr>
          <w:rFonts w:ascii="Sylfaen" w:hAnsi="Sylfaen" w:cs="Helvetica"/>
          <w:sz w:val="24"/>
          <w:szCs w:val="24"/>
        </w:rPr>
        <w:t xml:space="preserve">, </w:t>
      </w:r>
      <w:r w:rsidRPr="002568E9">
        <w:rPr>
          <w:rFonts w:ascii="Sylfaen" w:hAnsi="Sylfaen" w:cs="Helvetica"/>
          <w:i/>
          <w:sz w:val="24"/>
          <w:szCs w:val="24"/>
        </w:rPr>
        <w:t>Daily Telegraph</w:t>
      </w:r>
      <w:r>
        <w:rPr>
          <w:rFonts w:ascii="Sylfaen" w:hAnsi="Sylfaen" w:cs="Helvetica"/>
          <w:sz w:val="24"/>
          <w:szCs w:val="24"/>
        </w:rPr>
        <w:t xml:space="preserve">, </w:t>
      </w:r>
      <w:r w:rsidRPr="002568E9">
        <w:rPr>
          <w:rFonts w:ascii="Sylfaen" w:hAnsi="Sylfaen" w:cs="Helvetica"/>
          <w:i/>
          <w:sz w:val="24"/>
          <w:szCs w:val="24"/>
        </w:rPr>
        <w:t>New Statesman</w:t>
      </w:r>
      <w:r w:rsidRPr="002568E9">
        <w:rPr>
          <w:rFonts w:ascii="Sylfaen" w:hAnsi="Sylfaen" w:cs="Helvetica"/>
          <w:sz w:val="24"/>
          <w:szCs w:val="24"/>
        </w:rPr>
        <w:t xml:space="preserve">, </w:t>
      </w:r>
      <w:r w:rsidRPr="002568E9">
        <w:rPr>
          <w:rFonts w:ascii="Sylfaen" w:hAnsi="Sylfaen" w:cs="Helvetica"/>
          <w:i/>
          <w:sz w:val="24"/>
          <w:szCs w:val="24"/>
        </w:rPr>
        <w:t>Sunday Times</w:t>
      </w:r>
      <w:r w:rsidRPr="002568E9">
        <w:rPr>
          <w:rFonts w:ascii="Sylfaen" w:hAnsi="Sylfaen" w:cs="Helvetica"/>
          <w:sz w:val="24"/>
          <w:szCs w:val="24"/>
        </w:rPr>
        <w:t xml:space="preserve">, </w:t>
      </w:r>
      <w:r>
        <w:rPr>
          <w:rFonts w:ascii="Sylfaen" w:hAnsi="Sylfaen" w:cs="Helvetica"/>
          <w:i/>
          <w:sz w:val="24"/>
          <w:szCs w:val="24"/>
        </w:rPr>
        <w:t>The G</w:t>
      </w:r>
      <w:r w:rsidRPr="002568E9">
        <w:rPr>
          <w:rFonts w:ascii="Sylfaen" w:hAnsi="Sylfaen" w:cs="Helvetica"/>
          <w:i/>
          <w:sz w:val="24"/>
          <w:szCs w:val="24"/>
        </w:rPr>
        <w:t>uardian</w:t>
      </w:r>
      <w:r w:rsidRPr="002568E9">
        <w:rPr>
          <w:rFonts w:ascii="Sylfaen" w:hAnsi="Sylfaen" w:cs="Helvetica"/>
          <w:sz w:val="24"/>
          <w:szCs w:val="24"/>
        </w:rPr>
        <w:t xml:space="preserve"> and </w:t>
      </w:r>
      <w:r>
        <w:rPr>
          <w:rFonts w:ascii="Sylfaen" w:hAnsi="Sylfaen" w:cs="Helvetica"/>
          <w:sz w:val="24"/>
          <w:szCs w:val="24"/>
        </w:rPr>
        <w:t xml:space="preserve">the </w:t>
      </w:r>
      <w:r w:rsidRPr="002568E9">
        <w:rPr>
          <w:rFonts w:ascii="Sylfaen" w:hAnsi="Sylfaen" w:cs="Helvetica"/>
          <w:i/>
          <w:sz w:val="24"/>
          <w:szCs w:val="24"/>
        </w:rPr>
        <w:t>Daily Mail</w:t>
      </w:r>
      <w:r w:rsidRPr="002568E9">
        <w:rPr>
          <w:rFonts w:ascii="Sylfaen" w:hAnsi="Sylfaen" w:cs="Helvetica"/>
          <w:sz w:val="24"/>
          <w:szCs w:val="24"/>
        </w:rPr>
        <w:t xml:space="preserve">. </w:t>
      </w:r>
    </w:p>
    <w:p w:rsidR="00610741" w:rsidRPr="002568E9" w:rsidRDefault="00610741" w:rsidP="00610741">
      <w:pPr>
        <w:jc w:val="center"/>
        <w:rPr>
          <w:rFonts w:ascii="Sylfaen" w:hAnsi="Sylfaen"/>
          <w:b/>
          <w:sz w:val="24"/>
          <w:szCs w:val="24"/>
        </w:rPr>
      </w:pPr>
      <w:r w:rsidRPr="002568E9">
        <w:rPr>
          <w:rFonts w:ascii="Sylfaen" w:hAnsi="Sylfaen"/>
          <w:b/>
          <w:sz w:val="24"/>
          <w:szCs w:val="24"/>
        </w:rPr>
        <w:t xml:space="preserve">Caroline </w:t>
      </w:r>
      <w:proofErr w:type="spellStart"/>
      <w:r w:rsidRPr="002568E9">
        <w:rPr>
          <w:rFonts w:ascii="Sylfaen" w:hAnsi="Sylfaen"/>
          <w:b/>
          <w:sz w:val="24"/>
          <w:szCs w:val="24"/>
        </w:rPr>
        <w:t>Goyder</w:t>
      </w:r>
      <w:proofErr w:type="spellEnd"/>
      <w:r w:rsidRPr="002568E9">
        <w:rPr>
          <w:rFonts w:ascii="Sylfaen" w:hAnsi="Sylfaen"/>
          <w:b/>
          <w:sz w:val="24"/>
          <w:szCs w:val="24"/>
        </w:rPr>
        <w:t xml:space="preserve"> is available for interview</w:t>
      </w:r>
    </w:p>
    <w:p w:rsidR="00610741" w:rsidRPr="002568E9" w:rsidRDefault="00610741" w:rsidP="00610741">
      <w:pPr>
        <w:jc w:val="center"/>
        <w:rPr>
          <w:rFonts w:ascii="Sylfaen" w:hAnsi="Sylfaen"/>
          <w:sz w:val="24"/>
          <w:szCs w:val="24"/>
        </w:rPr>
      </w:pPr>
      <w:r w:rsidRPr="002568E9">
        <w:rPr>
          <w:rFonts w:ascii="Sylfaen" w:hAnsi="Sylfaen"/>
          <w:sz w:val="24"/>
          <w:szCs w:val="24"/>
        </w:rPr>
        <w:t>For further information contact</w:t>
      </w:r>
      <w:proofErr w:type="gramStart"/>
      <w:r>
        <w:rPr>
          <w:rFonts w:ascii="Sylfaen" w:hAnsi="Sylfaen"/>
          <w:sz w:val="24"/>
          <w:szCs w:val="24"/>
        </w:rPr>
        <w:t>:</w:t>
      </w:r>
      <w:proofErr w:type="gramEnd"/>
      <w:r>
        <w:rPr>
          <w:rFonts w:ascii="Sylfaen" w:hAnsi="Sylfaen"/>
          <w:sz w:val="24"/>
          <w:szCs w:val="24"/>
        </w:rPr>
        <w:br/>
      </w:r>
      <w:r w:rsidRPr="002568E9">
        <w:rPr>
          <w:rFonts w:ascii="Sylfaen" w:hAnsi="Sylfaen"/>
          <w:sz w:val="24"/>
          <w:szCs w:val="24"/>
        </w:rPr>
        <w:t xml:space="preserve">Claire Scott </w:t>
      </w:r>
      <w:r>
        <w:rPr>
          <w:rFonts w:ascii="Sylfaen" w:hAnsi="Sylfaen"/>
          <w:sz w:val="24"/>
          <w:szCs w:val="24"/>
        </w:rPr>
        <w:t>-</w:t>
      </w:r>
      <w:r w:rsidRPr="002568E9">
        <w:rPr>
          <w:rFonts w:ascii="Sylfaen" w:hAnsi="Sylfaen"/>
          <w:sz w:val="24"/>
          <w:szCs w:val="24"/>
        </w:rPr>
        <w:t xml:space="preserve"> 020 7840 8274 </w:t>
      </w:r>
      <w:r>
        <w:rPr>
          <w:rFonts w:ascii="Sylfaen" w:hAnsi="Sylfaen"/>
          <w:sz w:val="24"/>
          <w:szCs w:val="24"/>
        </w:rPr>
        <w:t>/</w:t>
      </w:r>
      <w:r w:rsidRPr="002568E9">
        <w:rPr>
          <w:rFonts w:ascii="Sylfaen" w:hAnsi="Sylfaen"/>
          <w:sz w:val="24"/>
          <w:szCs w:val="24"/>
        </w:rPr>
        <w:t xml:space="preserve"> </w:t>
      </w:r>
      <w:hyperlink r:id="rId11" w:history="1">
        <w:r w:rsidRPr="00A778EA">
          <w:rPr>
            <w:rStyle w:val="Hyperlink"/>
            <w:rFonts w:ascii="Sylfaen" w:hAnsi="Sylfaen"/>
            <w:sz w:val="24"/>
            <w:szCs w:val="24"/>
          </w:rPr>
          <w:t>cscott@eburypublishing.co.uk</w:t>
        </w:r>
      </w:hyperlink>
      <w:r>
        <w:rPr>
          <w:rFonts w:ascii="Sylfaen" w:hAnsi="Sylfaen"/>
          <w:sz w:val="24"/>
          <w:szCs w:val="24"/>
        </w:rPr>
        <w:br/>
        <w:t xml:space="preserve">Sue Amaradivakara – 07786 626492 / </w:t>
      </w:r>
      <w:hyperlink r:id="rId12" w:history="1">
        <w:r w:rsidRPr="00A778EA">
          <w:rPr>
            <w:rStyle w:val="Hyperlink"/>
            <w:rFonts w:ascii="Sylfaen" w:hAnsi="Sylfaen"/>
            <w:sz w:val="24"/>
            <w:szCs w:val="24"/>
          </w:rPr>
          <w:t>1001sca@gmail.com</w:t>
        </w:r>
      </w:hyperlink>
      <w:r>
        <w:rPr>
          <w:rFonts w:ascii="Sylfaen" w:hAnsi="Sylfaen"/>
          <w:sz w:val="24"/>
          <w:szCs w:val="24"/>
        </w:rPr>
        <w:br/>
      </w:r>
      <w:r w:rsidRPr="002568E9">
        <w:rPr>
          <w:rFonts w:ascii="Sylfaen" w:eastAsia="Times New Roman" w:hAnsi="Sylfaen"/>
          <w:b/>
          <w:bCs/>
          <w:sz w:val="24"/>
          <w:szCs w:val="24"/>
          <w:lang w:val="en-GB"/>
        </w:rPr>
        <w:t>Twitter @</w:t>
      </w:r>
      <w:proofErr w:type="spellStart"/>
      <w:r w:rsidRPr="002568E9">
        <w:rPr>
          <w:rFonts w:ascii="Sylfaen" w:eastAsia="Times New Roman" w:hAnsi="Sylfaen"/>
          <w:b/>
          <w:bCs/>
          <w:sz w:val="24"/>
          <w:szCs w:val="24"/>
          <w:lang w:val="en-GB"/>
        </w:rPr>
        <w:t>CarolineGoyder</w:t>
      </w:r>
      <w:proofErr w:type="spellEnd"/>
      <w:r>
        <w:rPr>
          <w:rFonts w:ascii="Sylfaen" w:hAnsi="Sylfaen"/>
          <w:sz w:val="24"/>
          <w:szCs w:val="24"/>
        </w:rPr>
        <w:br/>
      </w:r>
      <w:hyperlink r:id="rId13" w:history="1">
        <w:r w:rsidRPr="002568E9">
          <w:rPr>
            <w:rStyle w:val="Hyperlink"/>
            <w:rFonts w:ascii="Sylfaen" w:hAnsi="Sylfaen"/>
            <w:sz w:val="24"/>
            <w:szCs w:val="24"/>
            <w:lang w:val="en-GB"/>
          </w:rPr>
          <w:t>www.gravitasmethod.com</w:t>
        </w:r>
      </w:hyperlink>
    </w:p>
    <w:p w:rsidR="00610741" w:rsidRPr="002568E9" w:rsidRDefault="00610741" w:rsidP="00610741">
      <w:pPr>
        <w:jc w:val="center"/>
        <w:rPr>
          <w:rFonts w:ascii="Sylfaen" w:hAnsi="Sylfaen"/>
          <w:color w:val="FF0000"/>
          <w:sz w:val="24"/>
          <w:szCs w:val="24"/>
        </w:rPr>
      </w:pPr>
      <w:r w:rsidRPr="00610741">
        <w:rPr>
          <w:rFonts w:ascii="Sylfaen" w:hAnsi="Sylfaen"/>
          <w:noProof/>
          <w:color w:val="FF0000"/>
          <w:sz w:val="24"/>
          <w:szCs w:val="24"/>
          <w:lang w:val="en-GB" w:eastAsia="en-GB"/>
        </w:rPr>
        <w:drawing>
          <wp:inline distT="0" distB="0" distL="0" distR="0">
            <wp:extent cx="1893346" cy="759364"/>
            <wp:effectExtent l="0" t="0" r="0" b="0"/>
            <wp:docPr id="5" name="Picture 2" descr="cid:image002.jpg@01CECB30.00484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ECB30.00484C90"/>
                    <pic:cNvPicPr>
                      <a:picLocks noChangeAspect="1" noChangeArrowheads="1"/>
                    </pic:cNvPicPr>
                  </pic:nvPicPr>
                  <pic:blipFill>
                    <a:blip r:embed="rId14" r:link="rId15" cstate="print"/>
                    <a:srcRect/>
                    <a:stretch>
                      <a:fillRect/>
                    </a:stretch>
                  </pic:blipFill>
                  <pic:spPr bwMode="auto">
                    <a:xfrm>
                      <a:off x="0" y="0"/>
                      <a:ext cx="1903512" cy="763441"/>
                    </a:xfrm>
                    <a:prstGeom prst="rect">
                      <a:avLst/>
                    </a:prstGeom>
                    <a:noFill/>
                    <a:ln w="9525">
                      <a:noFill/>
                      <a:miter lim="800000"/>
                      <a:headEnd/>
                      <a:tailEnd/>
                    </a:ln>
                  </pic:spPr>
                </pic:pic>
              </a:graphicData>
            </a:graphic>
          </wp:inline>
        </w:drawing>
      </w:r>
    </w:p>
    <w:p w:rsidR="00CF2D8D" w:rsidRDefault="00CF2D8D" w:rsidP="00CF689B">
      <w:pPr>
        <w:tabs>
          <w:tab w:val="left" w:pos="2411"/>
        </w:tabs>
        <w:rPr>
          <w:b/>
          <w:sz w:val="36"/>
          <w:szCs w:val="36"/>
        </w:rPr>
      </w:pPr>
    </w:p>
    <w:p w:rsidR="00CF2D8D" w:rsidRDefault="00CF2D8D" w:rsidP="00CF689B">
      <w:pPr>
        <w:tabs>
          <w:tab w:val="left" w:pos="2411"/>
        </w:tabs>
        <w:rPr>
          <w:b/>
          <w:sz w:val="36"/>
          <w:szCs w:val="36"/>
        </w:rPr>
      </w:pPr>
    </w:p>
    <w:p w:rsidR="00CF2D8D" w:rsidRDefault="00CF2D8D" w:rsidP="00CF689B">
      <w:pPr>
        <w:tabs>
          <w:tab w:val="left" w:pos="2411"/>
        </w:tabs>
        <w:rPr>
          <w:b/>
          <w:sz w:val="36"/>
          <w:szCs w:val="36"/>
        </w:rPr>
      </w:pPr>
    </w:p>
    <w:p w:rsidR="00CF2D8D" w:rsidRDefault="00CF2D8D" w:rsidP="00CF689B">
      <w:pPr>
        <w:tabs>
          <w:tab w:val="left" w:pos="2411"/>
        </w:tabs>
        <w:rPr>
          <w:b/>
          <w:sz w:val="36"/>
          <w:szCs w:val="36"/>
        </w:rPr>
      </w:pPr>
    </w:p>
    <w:p w:rsidR="00CF2D8D" w:rsidRDefault="00CF2D8D" w:rsidP="00CF689B">
      <w:pPr>
        <w:tabs>
          <w:tab w:val="left" w:pos="2411"/>
        </w:tabs>
        <w:rPr>
          <w:b/>
          <w:sz w:val="36"/>
          <w:szCs w:val="36"/>
        </w:rPr>
      </w:pPr>
    </w:p>
    <w:p w:rsidR="00CF2D8D" w:rsidRDefault="00CF2D8D" w:rsidP="00610741">
      <w:pPr>
        <w:tabs>
          <w:tab w:val="left" w:pos="2411"/>
        </w:tabs>
        <w:rPr>
          <w:b/>
          <w:sz w:val="36"/>
          <w:szCs w:val="36"/>
        </w:rPr>
      </w:pPr>
    </w:p>
    <w:p w:rsidR="00CF2D8D" w:rsidRDefault="00CF2D8D" w:rsidP="00CF689B">
      <w:pPr>
        <w:tabs>
          <w:tab w:val="left" w:pos="2411"/>
        </w:tabs>
        <w:rPr>
          <w:b/>
          <w:sz w:val="36"/>
          <w:szCs w:val="36"/>
        </w:rPr>
      </w:pPr>
    </w:p>
    <w:p w:rsidR="00CF2D8D" w:rsidRDefault="00CF2D8D" w:rsidP="00CF689B">
      <w:pPr>
        <w:tabs>
          <w:tab w:val="left" w:pos="2411"/>
        </w:tabs>
        <w:rPr>
          <w:b/>
          <w:sz w:val="36"/>
          <w:szCs w:val="36"/>
        </w:rPr>
      </w:pPr>
    </w:p>
    <w:p w:rsidR="00CF2D8D" w:rsidRDefault="00CF2D8D" w:rsidP="00CF689B">
      <w:pPr>
        <w:tabs>
          <w:tab w:val="left" w:pos="2411"/>
        </w:tabs>
        <w:rPr>
          <w:b/>
          <w:sz w:val="36"/>
          <w:szCs w:val="36"/>
        </w:rPr>
      </w:pPr>
    </w:p>
    <w:p w:rsidR="00CF2D8D" w:rsidRDefault="00CF2D8D" w:rsidP="00CF689B">
      <w:pPr>
        <w:tabs>
          <w:tab w:val="left" w:pos="2411"/>
        </w:tabs>
        <w:rPr>
          <w:b/>
          <w:sz w:val="36"/>
          <w:szCs w:val="36"/>
        </w:rPr>
      </w:pPr>
    </w:p>
    <w:p w:rsidR="00CF2D8D" w:rsidRDefault="00CF2D8D" w:rsidP="00CF689B">
      <w:pPr>
        <w:tabs>
          <w:tab w:val="left" w:pos="2411"/>
        </w:tabs>
        <w:rPr>
          <w:b/>
          <w:sz w:val="36"/>
          <w:szCs w:val="36"/>
        </w:rPr>
      </w:pPr>
    </w:p>
    <w:p w:rsidR="00CF2D8D" w:rsidRPr="00CF689B" w:rsidRDefault="00CF2D8D" w:rsidP="00CF689B">
      <w:pPr>
        <w:tabs>
          <w:tab w:val="left" w:pos="2411"/>
        </w:tabs>
        <w:rPr>
          <w:b/>
          <w:sz w:val="36"/>
          <w:szCs w:val="36"/>
        </w:rPr>
      </w:pPr>
    </w:p>
    <w:sectPr w:rsidR="00CF2D8D" w:rsidRPr="00CF689B" w:rsidSect="00CF2D8D">
      <w:pgSz w:w="11907" w:h="16839" w:code="9"/>
      <w:pgMar w:top="720" w:right="720" w:bottom="720" w:left="720" w:header="708" w:footer="708" w:gutter="0"/>
      <w:pgBorders w:offsetFrom="page">
        <w:top w:val="single" w:sz="4" w:space="24" w:color="B4940C"/>
        <w:left w:val="single" w:sz="4" w:space="24" w:color="B4940C"/>
        <w:bottom w:val="single" w:sz="4" w:space="24" w:color="B4940C"/>
        <w:right w:val="single" w:sz="4" w:space="24" w:color="B4940C"/>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7EB" w:rsidRDefault="006B77EB" w:rsidP="00CF689B">
      <w:pPr>
        <w:spacing w:after="0" w:line="240" w:lineRule="auto"/>
      </w:pPr>
      <w:r>
        <w:separator/>
      </w:r>
    </w:p>
  </w:endnote>
  <w:endnote w:type="continuationSeparator" w:id="0">
    <w:p w:rsidR="006B77EB" w:rsidRDefault="006B77EB" w:rsidP="00CF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7EB" w:rsidRDefault="006B77EB" w:rsidP="00CF689B">
      <w:pPr>
        <w:spacing w:after="0" w:line="240" w:lineRule="auto"/>
      </w:pPr>
      <w:r>
        <w:separator/>
      </w:r>
    </w:p>
  </w:footnote>
  <w:footnote w:type="continuationSeparator" w:id="0">
    <w:p w:rsidR="006B77EB" w:rsidRDefault="006B77EB" w:rsidP="00CF6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A6EA6"/>
    <w:multiLevelType w:val="hybridMultilevel"/>
    <w:tmpl w:val="4A08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689B"/>
    <w:rsid w:val="00106641"/>
    <w:rsid w:val="00591878"/>
    <w:rsid w:val="00610741"/>
    <w:rsid w:val="006B77EB"/>
    <w:rsid w:val="009B3E16"/>
    <w:rsid w:val="00CF2D8D"/>
    <w:rsid w:val="00CF689B"/>
    <w:rsid w:val="00DD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89B"/>
    <w:rPr>
      <w:rFonts w:ascii="Tahoma" w:hAnsi="Tahoma" w:cs="Tahoma"/>
      <w:sz w:val="16"/>
      <w:szCs w:val="16"/>
    </w:rPr>
  </w:style>
  <w:style w:type="paragraph" w:styleId="Header">
    <w:name w:val="header"/>
    <w:basedOn w:val="Normal"/>
    <w:link w:val="HeaderChar"/>
    <w:uiPriority w:val="99"/>
    <w:semiHidden/>
    <w:unhideWhenUsed/>
    <w:rsid w:val="00CF68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689B"/>
  </w:style>
  <w:style w:type="paragraph" w:styleId="Footer">
    <w:name w:val="footer"/>
    <w:basedOn w:val="Normal"/>
    <w:link w:val="FooterChar"/>
    <w:uiPriority w:val="99"/>
    <w:semiHidden/>
    <w:unhideWhenUsed/>
    <w:rsid w:val="00CF68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89B"/>
  </w:style>
  <w:style w:type="paragraph" w:customStyle="1" w:styleId="Default">
    <w:name w:val="Default"/>
    <w:rsid w:val="00CF2D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10741"/>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6107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avitasmethod.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1001sc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scott@eburypublishing.co.uk" TargetMode="External"/><Relationship Id="rId5" Type="http://schemas.openxmlformats.org/officeDocument/2006/relationships/webSettings" Target="webSettings.xml"/><Relationship Id="rId15" Type="http://schemas.openxmlformats.org/officeDocument/2006/relationships/image" Target="cid:image002.jpg@01CECB30.00484C90" TargetMode="External"/><Relationship Id="rId10" Type="http://schemas.openxmlformats.org/officeDocument/2006/relationships/image" Target="cid:image001.jpg@01CECB30.00484C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Random House Group Ltd</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Dionne Harrison</dc:creator>
  <cp:lastModifiedBy>Sue</cp:lastModifiedBy>
  <cp:revision>2</cp:revision>
  <dcterms:created xsi:type="dcterms:W3CDTF">2014-01-06T12:10:00Z</dcterms:created>
  <dcterms:modified xsi:type="dcterms:W3CDTF">2014-01-06T12:10:00Z</dcterms:modified>
</cp:coreProperties>
</file>