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B2171" w:rsidRDefault="005174B4">
      <w:pPr>
        <w:jc w:val="center"/>
        <w:rPr>
          <w:rFonts w:ascii="Cambria" w:eastAsia="Cambria" w:hAnsi="Cambria" w:cs="Cambria"/>
          <w:color w:val="7030A0"/>
          <w:sz w:val="96"/>
          <w:szCs w:val="96"/>
        </w:rPr>
      </w:pPr>
      <w:bookmarkStart w:id="0" w:name="_GoBack"/>
      <w:bookmarkEnd w:id="0"/>
      <w:r>
        <w:rPr>
          <w:rFonts w:ascii="Cambria" w:eastAsia="Cambria" w:hAnsi="Cambria" w:cs="Cambria"/>
          <w:b/>
          <w:color w:val="7030A0"/>
          <w:sz w:val="96"/>
          <w:szCs w:val="96"/>
        </w:rPr>
        <w:t>THE ATLAS OF BEAUTY</w:t>
      </w:r>
      <w:r>
        <w:rPr>
          <w:noProof/>
        </w:rPr>
        <w:drawing>
          <wp:anchor distT="0" distB="0" distL="114300" distR="114300" simplePos="0" relativeHeight="251658240" behindDoc="0" locked="0" layoutInCell="1" hidden="0" allowOverlap="1">
            <wp:simplePos x="0" y="0"/>
            <wp:positionH relativeFrom="margin">
              <wp:posOffset>0</wp:posOffset>
            </wp:positionH>
            <wp:positionV relativeFrom="paragraph">
              <wp:posOffset>0</wp:posOffset>
            </wp:positionV>
            <wp:extent cx="2184400" cy="2828925"/>
            <wp:effectExtent l="0" t="0" r="0" b="0"/>
            <wp:wrapSquare wrapText="bothSides" distT="0" distB="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184400" cy="2828925"/>
                    </a:xfrm>
                    <a:prstGeom prst="rect">
                      <a:avLst/>
                    </a:prstGeom>
                    <a:ln/>
                  </pic:spPr>
                </pic:pic>
              </a:graphicData>
            </a:graphic>
          </wp:anchor>
        </w:drawing>
      </w:r>
    </w:p>
    <w:p w:rsidR="003B2171" w:rsidRDefault="005174B4">
      <w:pPr>
        <w:jc w:val="center"/>
        <w:rPr>
          <w:rFonts w:ascii="Cambria" w:eastAsia="Cambria" w:hAnsi="Cambria" w:cs="Cambria"/>
          <w:color w:val="7030A0"/>
          <w:sz w:val="36"/>
          <w:szCs w:val="36"/>
        </w:rPr>
      </w:pPr>
      <w:r>
        <w:rPr>
          <w:rFonts w:ascii="Cambria" w:eastAsia="Cambria" w:hAnsi="Cambria" w:cs="Cambria"/>
          <w:b/>
          <w:color w:val="7030A0"/>
          <w:sz w:val="36"/>
          <w:szCs w:val="36"/>
        </w:rPr>
        <w:t xml:space="preserve">Women of the world </w:t>
      </w:r>
    </w:p>
    <w:p w:rsidR="003B2171" w:rsidRDefault="005174B4">
      <w:pPr>
        <w:jc w:val="center"/>
        <w:rPr>
          <w:rFonts w:ascii="Cambria" w:eastAsia="Cambria" w:hAnsi="Cambria" w:cs="Cambria"/>
          <w:color w:val="7030A0"/>
          <w:sz w:val="36"/>
          <w:szCs w:val="36"/>
        </w:rPr>
      </w:pPr>
      <w:r>
        <w:rPr>
          <w:rFonts w:ascii="Cambria" w:eastAsia="Cambria" w:hAnsi="Cambria" w:cs="Cambria"/>
          <w:b/>
          <w:color w:val="7030A0"/>
          <w:sz w:val="36"/>
          <w:szCs w:val="36"/>
        </w:rPr>
        <w:t>in 500 portraits</w:t>
      </w:r>
    </w:p>
    <w:p w:rsidR="003B2171" w:rsidRDefault="005174B4">
      <w:pPr>
        <w:jc w:val="center"/>
        <w:rPr>
          <w:rFonts w:ascii="Cambria" w:eastAsia="Cambria" w:hAnsi="Cambria" w:cs="Cambria"/>
          <w:color w:val="7030A0"/>
          <w:sz w:val="56"/>
          <w:szCs w:val="56"/>
        </w:rPr>
      </w:pPr>
      <w:r>
        <w:rPr>
          <w:rFonts w:ascii="Cambria" w:eastAsia="Cambria" w:hAnsi="Cambria" w:cs="Cambria"/>
          <w:b/>
          <w:color w:val="7030A0"/>
          <w:sz w:val="56"/>
          <w:szCs w:val="56"/>
        </w:rPr>
        <w:t>MIHAELA NOROC</w:t>
      </w:r>
    </w:p>
    <w:p w:rsidR="003B2171" w:rsidRDefault="003B2171">
      <w:pPr>
        <w:ind w:left="720"/>
        <w:jc w:val="center"/>
        <w:rPr>
          <w:rFonts w:ascii="Cambria" w:eastAsia="Cambria" w:hAnsi="Cambria" w:cs="Cambria"/>
          <w:color w:val="0070C0"/>
        </w:rPr>
      </w:pPr>
    </w:p>
    <w:p w:rsidR="003B2171" w:rsidRDefault="003B2171">
      <w:pPr>
        <w:ind w:left="720"/>
        <w:jc w:val="center"/>
        <w:rPr>
          <w:rFonts w:ascii="Cambria" w:eastAsia="Cambria" w:hAnsi="Cambria" w:cs="Cambria"/>
          <w:color w:val="0070C0"/>
        </w:rPr>
      </w:pPr>
    </w:p>
    <w:p w:rsidR="003B2171" w:rsidRDefault="005174B4">
      <w:pPr>
        <w:jc w:val="center"/>
        <w:rPr>
          <w:rFonts w:ascii="Cambria" w:eastAsia="Cambria" w:hAnsi="Cambria" w:cs="Cambria"/>
          <w:color w:val="2E74B5"/>
          <w:sz w:val="23"/>
          <w:szCs w:val="23"/>
        </w:rPr>
      </w:pPr>
      <w:r>
        <w:rPr>
          <w:rFonts w:ascii="Cambria" w:eastAsia="Cambria" w:hAnsi="Cambria" w:cs="Cambria"/>
          <w:color w:val="2E74B5"/>
          <w:sz w:val="23"/>
          <w:szCs w:val="23"/>
        </w:rPr>
        <w:t xml:space="preserve">                                                             </w:t>
      </w:r>
    </w:p>
    <w:p w:rsidR="003B2171" w:rsidRDefault="005174B4">
      <w:pPr>
        <w:jc w:val="center"/>
        <w:rPr>
          <w:rFonts w:ascii="Cambria" w:eastAsia="Cambria" w:hAnsi="Cambria" w:cs="Cambria"/>
          <w:color w:val="7030A0"/>
          <w:sz w:val="28"/>
          <w:szCs w:val="28"/>
          <w:u w:val="single"/>
        </w:rPr>
      </w:pPr>
      <w:r>
        <w:rPr>
          <w:rFonts w:ascii="Cambria" w:eastAsia="Cambria" w:hAnsi="Cambria" w:cs="Cambria"/>
          <w:color w:val="7030A0"/>
          <w:sz w:val="23"/>
          <w:szCs w:val="23"/>
        </w:rPr>
        <w:t xml:space="preserve"> </w:t>
      </w:r>
      <w:r>
        <w:rPr>
          <w:rFonts w:ascii="Cambria" w:eastAsia="Cambria" w:hAnsi="Cambria" w:cs="Cambria"/>
          <w:b/>
          <w:color w:val="7030A0"/>
          <w:sz w:val="28"/>
          <w:szCs w:val="28"/>
          <w:u w:val="single"/>
        </w:rPr>
        <w:t>Published by Particular Books | 1</w:t>
      </w:r>
      <w:r>
        <w:rPr>
          <w:rFonts w:ascii="Cambria" w:eastAsia="Cambria" w:hAnsi="Cambria" w:cs="Cambria"/>
          <w:b/>
          <w:color w:val="7030A0"/>
          <w:sz w:val="28"/>
          <w:szCs w:val="28"/>
          <w:u w:val="single"/>
          <w:vertAlign w:val="superscript"/>
        </w:rPr>
        <w:t>st</w:t>
      </w:r>
      <w:r>
        <w:rPr>
          <w:rFonts w:ascii="Cambria" w:eastAsia="Cambria" w:hAnsi="Cambria" w:cs="Cambria"/>
          <w:b/>
          <w:color w:val="7030A0"/>
          <w:sz w:val="28"/>
          <w:szCs w:val="28"/>
          <w:u w:val="single"/>
        </w:rPr>
        <w:t xml:space="preserve"> October 2017 | Hardback £25</w:t>
      </w:r>
    </w:p>
    <w:p w:rsidR="003B2171" w:rsidRDefault="003B2171">
      <w:pPr>
        <w:jc w:val="center"/>
        <w:rPr>
          <w:rFonts w:ascii="Cambria" w:eastAsia="Cambria" w:hAnsi="Cambria" w:cs="Cambria"/>
          <w:color w:val="7030A0"/>
          <w:sz w:val="23"/>
          <w:szCs w:val="23"/>
        </w:rPr>
      </w:pPr>
    </w:p>
    <w:tbl>
      <w:tblPr>
        <w:tblStyle w:val="a"/>
        <w:tblW w:w="9794" w:type="dxa"/>
        <w:tblInd w:w="-108" w:type="dxa"/>
        <w:tblLayout w:type="fixed"/>
        <w:tblLook w:val="0000" w:firstRow="0" w:lastRow="0" w:firstColumn="0" w:lastColumn="0" w:noHBand="0" w:noVBand="0"/>
      </w:tblPr>
      <w:tblGrid>
        <w:gridCol w:w="276"/>
        <w:gridCol w:w="9518"/>
      </w:tblGrid>
      <w:tr w:rsidR="003B2171">
        <w:tc>
          <w:tcPr>
            <w:tcW w:w="276" w:type="dxa"/>
          </w:tcPr>
          <w:p w:rsidR="003B2171" w:rsidRDefault="003B2171">
            <w:pPr>
              <w:rPr>
                <w:color w:val="7030A0"/>
              </w:rPr>
            </w:pPr>
          </w:p>
        </w:tc>
        <w:tc>
          <w:tcPr>
            <w:tcW w:w="9518" w:type="dxa"/>
          </w:tcPr>
          <w:p w:rsidR="003B2171" w:rsidRDefault="003B2171">
            <w:pPr>
              <w:rPr>
                <w:rFonts w:ascii="Arial" w:eastAsia="Arial" w:hAnsi="Arial" w:cs="Arial"/>
                <w:color w:val="7030A0"/>
                <w:sz w:val="21"/>
                <w:szCs w:val="21"/>
              </w:rPr>
            </w:pPr>
          </w:p>
        </w:tc>
      </w:tr>
      <w:tr w:rsidR="003B2171">
        <w:tc>
          <w:tcPr>
            <w:tcW w:w="276" w:type="dxa"/>
          </w:tcPr>
          <w:p w:rsidR="003B2171" w:rsidRDefault="003B2171">
            <w:pPr>
              <w:rPr>
                <w:color w:val="7030A0"/>
              </w:rPr>
            </w:pPr>
          </w:p>
        </w:tc>
        <w:tc>
          <w:tcPr>
            <w:tcW w:w="9518" w:type="dxa"/>
          </w:tcPr>
          <w:p w:rsidR="003B2171" w:rsidRDefault="005174B4">
            <w:pPr>
              <w:jc w:val="center"/>
              <w:rPr>
                <w:rFonts w:ascii="Arial" w:eastAsia="Arial" w:hAnsi="Arial" w:cs="Arial"/>
                <w:color w:val="7030A0"/>
                <w:sz w:val="21"/>
                <w:szCs w:val="21"/>
              </w:rPr>
            </w:pPr>
            <w:r>
              <w:rPr>
                <w:rFonts w:ascii="Arial" w:eastAsia="Arial" w:hAnsi="Arial" w:cs="Arial"/>
                <w:color w:val="7030A0"/>
                <w:sz w:val="21"/>
                <w:szCs w:val="21"/>
              </w:rPr>
              <w:t>‘</w:t>
            </w:r>
            <w:r>
              <w:rPr>
                <w:rFonts w:ascii="Arial" w:eastAsia="Arial" w:hAnsi="Arial" w:cs="Arial"/>
                <w:b/>
                <w:color w:val="7030A0"/>
                <w:sz w:val="28"/>
                <w:szCs w:val="28"/>
              </w:rPr>
              <w:t xml:space="preserve">Stunning . . . aims to challenge the ideals of beauty dictated by the women's fashion magazine industry’ </w:t>
            </w:r>
            <w:r>
              <w:rPr>
                <w:rFonts w:ascii="Arial" w:eastAsia="Arial" w:hAnsi="Arial" w:cs="Arial"/>
                <w:b/>
                <w:i/>
                <w:color w:val="7030A0"/>
                <w:sz w:val="28"/>
                <w:szCs w:val="28"/>
              </w:rPr>
              <w:t>Independent</w:t>
            </w:r>
          </w:p>
        </w:tc>
      </w:tr>
      <w:tr w:rsidR="003B2171">
        <w:tc>
          <w:tcPr>
            <w:tcW w:w="276" w:type="dxa"/>
          </w:tcPr>
          <w:p w:rsidR="003B2171" w:rsidRDefault="003B2171">
            <w:pPr>
              <w:rPr>
                <w:color w:val="7030A0"/>
              </w:rPr>
            </w:pPr>
          </w:p>
        </w:tc>
        <w:tc>
          <w:tcPr>
            <w:tcW w:w="9518" w:type="dxa"/>
          </w:tcPr>
          <w:p w:rsidR="003B2171" w:rsidRDefault="003B2171">
            <w:pPr>
              <w:rPr>
                <w:rFonts w:ascii="Arial" w:eastAsia="Arial" w:hAnsi="Arial" w:cs="Arial"/>
                <w:color w:val="7030A0"/>
                <w:sz w:val="21"/>
                <w:szCs w:val="21"/>
              </w:rPr>
            </w:pPr>
          </w:p>
        </w:tc>
      </w:tr>
      <w:tr w:rsidR="003B2171">
        <w:tc>
          <w:tcPr>
            <w:tcW w:w="276" w:type="dxa"/>
          </w:tcPr>
          <w:p w:rsidR="003B2171" w:rsidRDefault="003B2171">
            <w:pPr>
              <w:rPr>
                <w:color w:val="7030A0"/>
              </w:rPr>
            </w:pPr>
          </w:p>
        </w:tc>
        <w:tc>
          <w:tcPr>
            <w:tcW w:w="9518" w:type="dxa"/>
          </w:tcPr>
          <w:p w:rsidR="003B2171" w:rsidRDefault="003B2171">
            <w:pPr>
              <w:rPr>
                <w:rFonts w:ascii="Arial" w:eastAsia="Arial" w:hAnsi="Arial" w:cs="Arial"/>
                <w:color w:val="7030A0"/>
                <w:sz w:val="21"/>
                <w:szCs w:val="21"/>
              </w:rPr>
            </w:pPr>
          </w:p>
        </w:tc>
      </w:tr>
      <w:tr w:rsidR="003B2171">
        <w:tc>
          <w:tcPr>
            <w:tcW w:w="9794" w:type="dxa"/>
            <w:gridSpan w:val="2"/>
          </w:tcPr>
          <w:p w:rsidR="003B2171" w:rsidRDefault="005174B4">
            <w:pPr>
              <w:rPr>
                <w:rFonts w:ascii="Calibri" w:eastAsia="Calibri" w:hAnsi="Calibri" w:cs="Calibri"/>
                <w:color w:val="1F497D"/>
                <w:sz w:val="22"/>
                <w:szCs w:val="22"/>
                <w:highlight w:val="white"/>
              </w:rPr>
            </w:pPr>
            <w:r>
              <w:rPr>
                <w:rFonts w:ascii="Arial" w:eastAsia="Arial" w:hAnsi="Arial" w:cs="Arial"/>
                <w:i/>
                <w:color w:val="7030A0"/>
                <w:sz w:val="21"/>
                <w:szCs w:val="21"/>
              </w:rPr>
              <w:t>The Atlas of Beauty</w:t>
            </w:r>
            <w:r>
              <w:rPr>
                <w:rFonts w:ascii="Arial" w:eastAsia="Arial" w:hAnsi="Arial" w:cs="Arial"/>
                <w:color w:val="7030A0"/>
                <w:sz w:val="21"/>
                <w:szCs w:val="21"/>
              </w:rPr>
              <w:t xml:space="preserve"> is a mirror of our diverse societies and an inspiration to all women to remain authentic, showing that beauty has no rules. It contains 350 photographs of women from over 50 countries, with captions that reveal each woman’s unique story and environment.  </w:t>
            </w:r>
            <w:r>
              <w:rPr>
                <w:rFonts w:ascii="Arial" w:eastAsia="Arial" w:hAnsi="Arial" w:cs="Arial"/>
                <w:color w:val="7030A0"/>
                <w:sz w:val="21"/>
                <w:szCs w:val="21"/>
              </w:rPr>
              <w:t xml:space="preserve">Since 2013 Mihaela </w:t>
            </w:r>
            <w:proofErr w:type="spellStart"/>
            <w:r>
              <w:rPr>
                <w:rFonts w:ascii="Arial" w:eastAsia="Arial" w:hAnsi="Arial" w:cs="Arial"/>
                <w:color w:val="7030A0"/>
                <w:sz w:val="21"/>
                <w:szCs w:val="21"/>
              </w:rPr>
              <w:t>Noroc</w:t>
            </w:r>
            <w:proofErr w:type="spellEnd"/>
            <w:r>
              <w:rPr>
                <w:rFonts w:ascii="Arial" w:eastAsia="Arial" w:hAnsi="Arial" w:cs="Arial"/>
                <w:color w:val="7030A0"/>
                <w:sz w:val="21"/>
                <w:szCs w:val="21"/>
              </w:rPr>
              <w:t xml:space="preserve"> has travelled the world with her backpack and camera taking photos of everyday women to showcase the diversity and beauty all around us. </w:t>
            </w:r>
            <w:r>
              <w:rPr>
                <w:rFonts w:ascii="Arial" w:eastAsia="Arial" w:hAnsi="Arial" w:cs="Arial"/>
                <w:i/>
                <w:color w:val="7030A0"/>
                <w:sz w:val="21"/>
                <w:szCs w:val="21"/>
              </w:rPr>
              <w:t>The Atlas of Beauty</w:t>
            </w:r>
            <w:r>
              <w:rPr>
                <w:rFonts w:ascii="Arial" w:eastAsia="Arial" w:hAnsi="Arial" w:cs="Arial"/>
                <w:color w:val="7030A0"/>
                <w:sz w:val="21"/>
                <w:szCs w:val="21"/>
              </w:rPr>
              <w:t xml:space="preserve"> is a collection of her photographs that celebrate women from all corners o</w:t>
            </w:r>
            <w:r>
              <w:rPr>
                <w:rFonts w:ascii="Arial" w:eastAsia="Arial" w:hAnsi="Arial" w:cs="Arial"/>
                <w:color w:val="7030A0"/>
                <w:sz w:val="21"/>
                <w:szCs w:val="21"/>
              </w:rPr>
              <w:t xml:space="preserve">f the world and shows that beauty is everywhere, regardless of money, race or social status, and comes in many different sizes and colours. </w:t>
            </w:r>
            <w:proofErr w:type="spellStart"/>
            <w:r>
              <w:rPr>
                <w:rFonts w:ascii="Arial" w:eastAsia="Arial" w:hAnsi="Arial" w:cs="Arial"/>
                <w:color w:val="7030A0"/>
                <w:sz w:val="21"/>
                <w:szCs w:val="21"/>
              </w:rPr>
              <w:t>Noroc's</w:t>
            </w:r>
            <w:proofErr w:type="spellEnd"/>
            <w:r>
              <w:rPr>
                <w:rFonts w:ascii="Arial" w:eastAsia="Arial" w:hAnsi="Arial" w:cs="Arial"/>
                <w:color w:val="7030A0"/>
                <w:sz w:val="21"/>
                <w:szCs w:val="21"/>
              </w:rPr>
              <w:t xml:space="preserve"> portraits feature women in their native environments, from the Amazon rain forest to markets in India, Londo</w:t>
            </w:r>
            <w:r>
              <w:rPr>
                <w:rFonts w:ascii="Arial" w:eastAsia="Arial" w:hAnsi="Arial" w:cs="Arial"/>
                <w:color w:val="7030A0"/>
                <w:sz w:val="21"/>
                <w:szCs w:val="21"/>
              </w:rPr>
              <w:t xml:space="preserve">n city streets and parks in Harlem, </w:t>
            </w:r>
            <w:r>
              <w:rPr>
                <w:rFonts w:ascii="Arial" w:eastAsia="Arial" w:hAnsi="Arial" w:cs="Arial"/>
                <w:color w:val="7030A0"/>
                <w:sz w:val="21"/>
                <w:szCs w:val="21"/>
              </w:rPr>
              <w:t>to</w:t>
            </w:r>
            <w:r>
              <w:rPr>
                <w:rFonts w:ascii="Arial" w:eastAsia="Arial" w:hAnsi="Arial" w:cs="Arial"/>
                <w:color w:val="7030A0"/>
                <w:sz w:val="21"/>
                <w:szCs w:val="21"/>
              </w:rPr>
              <w:t xml:space="preserve"> remote rural communities such as North Korea. She visually demonstrates the juxtaposition between the varied built and social worlds these women inhabit. </w:t>
            </w:r>
          </w:p>
          <w:p w:rsidR="003B2171" w:rsidRDefault="003B2171">
            <w:pPr>
              <w:rPr>
                <w:rFonts w:ascii="Calibri" w:eastAsia="Calibri" w:hAnsi="Calibri" w:cs="Calibri"/>
                <w:color w:val="1F497D"/>
                <w:sz w:val="22"/>
                <w:szCs w:val="22"/>
                <w:highlight w:val="white"/>
              </w:rPr>
            </w:pPr>
          </w:p>
        </w:tc>
      </w:tr>
      <w:tr w:rsidR="003B2171">
        <w:tc>
          <w:tcPr>
            <w:tcW w:w="9794" w:type="dxa"/>
            <w:gridSpan w:val="2"/>
          </w:tcPr>
          <w:p w:rsidR="003B2171" w:rsidRDefault="005174B4">
            <w:pPr>
              <w:jc w:val="center"/>
              <w:rPr>
                <w:rFonts w:ascii="Arial" w:eastAsia="Arial" w:hAnsi="Arial" w:cs="Arial"/>
                <w:color w:val="7030A0"/>
                <w:sz w:val="21"/>
                <w:szCs w:val="21"/>
              </w:rPr>
            </w:pPr>
            <w:r>
              <w:rPr>
                <w:rFonts w:ascii="Arial" w:eastAsia="Arial" w:hAnsi="Arial" w:cs="Arial"/>
                <w:b/>
                <w:color w:val="7030A0"/>
                <w:sz w:val="21"/>
                <w:szCs w:val="21"/>
              </w:rPr>
              <w:t xml:space="preserve">‘A startling and revealing project’ </w:t>
            </w:r>
            <w:r>
              <w:rPr>
                <w:rFonts w:ascii="Arial" w:eastAsia="Arial" w:hAnsi="Arial" w:cs="Arial"/>
                <w:b/>
                <w:i/>
                <w:color w:val="7030A0"/>
                <w:sz w:val="21"/>
                <w:szCs w:val="21"/>
              </w:rPr>
              <w:t>Daily Mail</w:t>
            </w:r>
          </w:p>
          <w:p w:rsidR="003B2171" w:rsidRDefault="003B2171">
            <w:pPr>
              <w:jc w:val="center"/>
              <w:rPr>
                <w:rFonts w:ascii="Arial" w:eastAsia="Arial" w:hAnsi="Arial" w:cs="Arial"/>
                <w:color w:val="7030A0"/>
                <w:sz w:val="21"/>
                <w:szCs w:val="21"/>
              </w:rPr>
            </w:pPr>
          </w:p>
        </w:tc>
      </w:tr>
      <w:tr w:rsidR="003B2171">
        <w:tc>
          <w:tcPr>
            <w:tcW w:w="9794" w:type="dxa"/>
            <w:gridSpan w:val="2"/>
          </w:tcPr>
          <w:p w:rsidR="003B2171" w:rsidRDefault="005174B4">
            <w:pPr>
              <w:jc w:val="center"/>
              <w:rPr>
                <w:rFonts w:ascii="Arial" w:eastAsia="Arial" w:hAnsi="Arial" w:cs="Arial"/>
                <w:color w:val="7030A0"/>
                <w:sz w:val="21"/>
                <w:szCs w:val="21"/>
              </w:rPr>
            </w:pPr>
            <w:r>
              <w:rPr>
                <w:rFonts w:ascii="Arial" w:eastAsia="Arial" w:hAnsi="Arial" w:cs="Arial"/>
                <w:b/>
                <w:color w:val="7030A0"/>
                <w:sz w:val="21"/>
                <w:szCs w:val="21"/>
              </w:rPr>
              <w:t xml:space="preserve">‘Scrolling </w:t>
            </w:r>
            <w:r>
              <w:rPr>
                <w:rFonts w:ascii="Arial" w:eastAsia="Arial" w:hAnsi="Arial" w:cs="Arial"/>
                <w:b/>
                <w:color w:val="7030A0"/>
                <w:sz w:val="21"/>
                <w:szCs w:val="21"/>
              </w:rPr>
              <w:t xml:space="preserve">through 'The Atlas of Beauty', beauty becomes not a universal standard, but a complicated tapestry’ </w:t>
            </w:r>
            <w:r>
              <w:rPr>
                <w:rFonts w:ascii="Arial" w:eastAsia="Arial" w:hAnsi="Arial" w:cs="Arial"/>
                <w:b/>
                <w:i/>
                <w:color w:val="7030A0"/>
                <w:sz w:val="21"/>
                <w:szCs w:val="21"/>
              </w:rPr>
              <w:t>Huffington Post</w:t>
            </w:r>
          </w:p>
        </w:tc>
      </w:tr>
    </w:tbl>
    <w:p w:rsidR="003B2171" w:rsidRDefault="003B2171">
      <w:pPr>
        <w:jc w:val="both"/>
        <w:rPr>
          <w:color w:val="7030A0"/>
        </w:rPr>
      </w:pPr>
    </w:p>
    <w:p w:rsidR="003B2171" w:rsidRDefault="005174B4">
      <w:pPr>
        <w:jc w:val="both"/>
        <w:rPr>
          <w:color w:val="7030A0"/>
        </w:rPr>
      </w:pPr>
      <w:r>
        <w:rPr>
          <w:b/>
          <w:color w:val="7030A0"/>
        </w:rPr>
        <w:t>About the author…</w:t>
      </w:r>
      <w:r>
        <w:rPr>
          <w:noProof/>
        </w:rPr>
        <w:drawing>
          <wp:anchor distT="0" distB="0" distL="114300" distR="114300" simplePos="0" relativeHeight="251659264" behindDoc="0" locked="0" layoutInCell="1" hidden="0" allowOverlap="1">
            <wp:simplePos x="0" y="0"/>
            <wp:positionH relativeFrom="margin">
              <wp:posOffset>-142874</wp:posOffset>
            </wp:positionH>
            <wp:positionV relativeFrom="paragraph">
              <wp:posOffset>6699885</wp:posOffset>
            </wp:positionV>
            <wp:extent cx="2042160" cy="1361440"/>
            <wp:effectExtent l="0" t="0" r="0" b="0"/>
            <wp:wrapSquare wrapText="bothSides" distT="0" distB="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042160" cy="1361440"/>
                    </a:xfrm>
                    <a:prstGeom prst="rect">
                      <a:avLst/>
                    </a:prstGeom>
                    <a:ln/>
                  </pic:spPr>
                </pic:pic>
              </a:graphicData>
            </a:graphic>
          </wp:anchor>
        </w:drawing>
      </w:r>
    </w:p>
    <w:p w:rsidR="003B2171" w:rsidRDefault="005174B4">
      <w:pPr>
        <w:jc w:val="both"/>
        <w:rPr>
          <w:color w:val="7030A0"/>
        </w:rPr>
      </w:pPr>
      <w:r>
        <w:rPr>
          <w:noProof/>
        </w:rPr>
        <w:drawing>
          <wp:anchor distT="114300" distB="114300" distL="114300" distR="114300" simplePos="0" relativeHeight="251660288" behindDoc="0" locked="0" layoutInCell="1" hidden="0" allowOverlap="1">
            <wp:simplePos x="0" y="0"/>
            <wp:positionH relativeFrom="margin">
              <wp:posOffset>-95249</wp:posOffset>
            </wp:positionH>
            <wp:positionV relativeFrom="paragraph">
              <wp:posOffset>0</wp:posOffset>
            </wp:positionV>
            <wp:extent cx="3104198" cy="2066247"/>
            <wp:effectExtent l="0" t="0" r="0" b="0"/>
            <wp:wrapSquare wrapText="bothSides" distT="114300" distB="114300" distL="114300" distR="114300"/>
            <wp:docPr id="2" name="image6.jpg" descr="Mihaela Naroc.jpg"/>
            <wp:cNvGraphicFramePr/>
            <a:graphic xmlns:a="http://schemas.openxmlformats.org/drawingml/2006/main">
              <a:graphicData uri="http://schemas.openxmlformats.org/drawingml/2006/picture">
                <pic:pic xmlns:pic="http://schemas.openxmlformats.org/drawingml/2006/picture">
                  <pic:nvPicPr>
                    <pic:cNvPr id="0" name="image6.jpg" descr="Mihaela Naroc.jpg"/>
                    <pic:cNvPicPr preferRelativeResize="0"/>
                  </pic:nvPicPr>
                  <pic:blipFill>
                    <a:blip r:embed="rId8"/>
                    <a:srcRect/>
                    <a:stretch>
                      <a:fillRect/>
                    </a:stretch>
                  </pic:blipFill>
                  <pic:spPr>
                    <a:xfrm>
                      <a:off x="0" y="0"/>
                      <a:ext cx="3104198" cy="2066247"/>
                    </a:xfrm>
                    <a:prstGeom prst="rect">
                      <a:avLst/>
                    </a:prstGeom>
                    <a:ln/>
                  </pic:spPr>
                </pic:pic>
              </a:graphicData>
            </a:graphic>
          </wp:anchor>
        </w:drawing>
      </w:r>
    </w:p>
    <w:p w:rsidR="003B2171" w:rsidRDefault="003B2171">
      <w:pPr>
        <w:jc w:val="both"/>
        <w:rPr>
          <w:rFonts w:ascii="Arial" w:eastAsia="Arial" w:hAnsi="Arial" w:cs="Arial"/>
          <w:color w:val="7030A0"/>
          <w:sz w:val="21"/>
          <w:szCs w:val="21"/>
        </w:rPr>
      </w:pPr>
    </w:p>
    <w:p w:rsidR="003B2171" w:rsidRDefault="005174B4">
      <w:pPr>
        <w:jc w:val="both"/>
        <w:rPr>
          <w:color w:val="7030A0"/>
        </w:rPr>
      </w:pPr>
      <w:r>
        <w:rPr>
          <w:rFonts w:ascii="Arial" w:eastAsia="Arial" w:hAnsi="Arial" w:cs="Arial"/>
          <w:color w:val="7030A0"/>
          <w:sz w:val="21"/>
          <w:szCs w:val="21"/>
        </w:rPr>
        <w:t xml:space="preserve">Over three years ago, </w:t>
      </w:r>
      <w:r>
        <w:rPr>
          <w:rFonts w:ascii="Arial" w:eastAsia="Arial" w:hAnsi="Arial" w:cs="Arial"/>
          <w:b/>
          <w:color w:val="7030A0"/>
          <w:sz w:val="21"/>
          <w:szCs w:val="21"/>
        </w:rPr>
        <w:t xml:space="preserve">Mihaela </w:t>
      </w:r>
      <w:proofErr w:type="spellStart"/>
      <w:r>
        <w:rPr>
          <w:rFonts w:ascii="Arial" w:eastAsia="Arial" w:hAnsi="Arial" w:cs="Arial"/>
          <w:b/>
          <w:color w:val="7030A0"/>
          <w:sz w:val="21"/>
          <w:szCs w:val="21"/>
        </w:rPr>
        <w:t>Noroc</w:t>
      </w:r>
      <w:proofErr w:type="spellEnd"/>
      <w:r>
        <w:rPr>
          <w:rFonts w:ascii="Arial" w:eastAsia="Arial" w:hAnsi="Arial" w:cs="Arial"/>
          <w:color w:val="7030A0"/>
          <w:sz w:val="21"/>
          <w:szCs w:val="21"/>
        </w:rPr>
        <w:t xml:space="preserve"> left her life in Romania and set off around the world with her camera. She has b</w:t>
      </w:r>
      <w:r>
        <w:rPr>
          <w:rFonts w:ascii="Arial" w:eastAsia="Arial" w:hAnsi="Arial" w:cs="Arial"/>
          <w:color w:val="7030A0"/>
          <w:sz w:val="21"/>
          <w:szCs w:val="21"/>
        </w:rPr>
        <w:t xml:space="preserve">een travelling ever since and her photo blog now attracts over one million followers. </w:t>
      </w:r>
      <w:r>
        <w:rPr>
          <w:rFonts w:ascii="Arial" w:eastAsia="Arial" w:hAnsi="Arial" w:cs="Arial"/>
          <w:i/>
          <w:color w:val="7030A0"/>
          <w:sz w:val="21"/>
          <w:szCs w:val="21"/>
        </w:rPr>
        <w:t>The Atlas of Beauty</w:t>
      </w:r>
      <w:r>
        <w:rPr>
          <w:rFonts w:ascii="Arial" w:eastAsia="Arial" w:hAnsi="Arial" w:cs="Arial"/>
          <w:color w:val="7030A0"/>
          <w:sz w:val="21"/>
          <w:szCs w:val="21"/>
        </w:rPr>
        <w:t xml:space="preserve"> is her first book.</w:t>
      </w:r>
    </w:p>
    <w:p w:rsidR="003B2171" w:rsidRDefault="003B2171">
      <w:pPr>
        <w:jc w:val="both"/>
        <w:rPr>
          <w:color w:val="7030A0"/>
        </w:rPr>
      </w:pPr>
    </w:p>
    <w:p w:rsidR="003B2171" w:rsidRDefault="003B2171">
      <w:pPr>
        <w:jc w:val="both"/>
        <w:rPr>
          <w:color w:val="7030A0"/>
        </w:rPr>
      </w:pPr>
    </w:p>
    <w:p w:rsidR="003B2171" w:rsidRDefault="003B2171">
      <w:pPr>
        <w:jc w:val="both"/>
        <w:rPr>
          <w:color w:val="7030A0"/>
        </w:rPr>
      </w:pPr>
    </w:p>
    <w:p w:rsidR="003B2171" w:rsidRDefault="003B2171">
      <w:pPr>
        <w:jc w:val="both"/>
        <w:rPr>
          <w:color w:val="7030A0"/>
        </w:rPr>
      </w:pPr>
    </w:p>
    <w:p w:rsidR="003B2171" w:rsidRDefault="005174B4">
      <w:pPr>
        <w:jc w:val="both"/>
        <w:rPr>
          <w:rFonts w:ascii="Cambria" w:eastAsia="Cambria" w:hAnsi="Cambria" w:cs="Cambria"/>
          <w:color w:val="7030A0"/>
          <w:sz w:val="22"/>
          <w:szCs w:val="22"/>
        </w:rPr>
      </w:pPr>
      <w:r>
        <w:rPr>
          <w:color w:val="7030A0"/>
        </w:rPr>
        <w:t xml:space="preserve">Find out more about </w:t>
      </w:r>
      <w:r>
        <w:rPr>
          <w:color w:val="7030A0"/>
        </w:rPr>
        <w:t>Mihaela’s</w:t>
      </w:r>
      <w:r>
        <w:rPr>
          <w:color w:val="7030A0"/>
        </w:rPr>
        <w:t xml:space="preserve"> work here: </w:t>
      </w:r>
      <w:hyperlink r:id="rId9">
        <w:r>
          <w:rPr>
            <w:color w:val="7030A0"/>
            <w:u w:val="single"/>
          </w:rPr>
          <w:t>www.theatlasofbeauty.com</w:t>
        </w:r>
      </w:hyperlink>
      <w:r>
        <w:rPr>
          <w:color w:val="7030A0"/>
        </w:rPr>
        <w:t xml:space="preserve"> / Twitter: </w:t>
      </w:r>
      <w:r>
        <w:rPr>
          <w:color w:val="7030A0"/>
        </w:rPr>
        <w:lastRenderedPageBreak/>
        <w:t>@</w:t>
      </w:r>
      <w:proofErr w:type="spellStart"/>
      <w:r>
        <w:rPr>
          <w:color w:val="7030A0"/>
        </w:rPr>
        <w:t>mihaela_noroc</w:t>
      </w:r>
      <w:proofErr w:type="spellEnd"/>
      <w:r>
        <w:rPr>
          <w:color w:val="7030A0"/>
        </w:rPr>
        <w:t xml:space="preserve"> / Instagram: @</w:t>
      </w:r>
      <w:proofErr w:type="spellStart"/>
      <w:proofErr w:type="gramStart"/>
      <w:r>
        <w:rPr>
          <w:color w:val="7030A0"/>
        </w:rPr>
        <w:t>the.atlas</w:t>
      </w:r>
      <w:proofErr w:type="gramEnd"/>
      <w:r>
        <w:rPr>
          <w:color w:val="7030A0"/>
        </w:rPr>
        <w:t>.of.beauty</w:t>
      </w:r>
      <w:proofErr w:type="spellEnd"/>
      <w:r>
        <w:rPr>
          <w:color w:val="7030A0"/>
        </w:rPr>
        <w:t xml:space="preserve">. </w:t>
      </w:r>
    </w:p>
    <w:p w:rsidR="003B2171" w:rsidRDefault="003B2171">
      <w:pPr>
        <w:jc w:val="center"/>
        <w:rPr>
          <w:rFonts w:ascii="Cambria" w:eastAsia="Cambria" w:hAnsi="Cambria" w:cs="Cambria"/>
          <w:color w:val="7030A0"/>
          <w:sz w:val="22"/>
          <w:szCs w:val="22"/>
        </w:rPr>
      </w:pPr>
    </w:p>
    <w:p w:rsidR="003B2171" w:rsidRDefault="005174B4">
      <w:pPr>
        <w:jc w:val="center"/>
        <w:rPr>
          <w:rFonts w:ascii="Cambria" w:eastAsia="Cambria" w:hAnsi="Cambria" w:cs="Cambria"/>
          <w:color w:val="7030A0"/>
          <w:sz w:val="22"/>
          <w:szCs w:val="22"/>
        </w:rPr>
      </w:pPr>
      <w:r>
        <w:rPr>
          <w:rFonts w:ascii="Cambria" w:eastAsia="Cambria" w:hAnsi="Cambria" w:cs="Cambria"/>
          <w:b/>
          <w:color w:val="7030A0"/>
          <w:sz w:val="22"/>
          <w:szCs w:val="22"/>
        </w:rPr>
        <w:t xml:space="preserve">Press contact: Katherine Stroud | </w:t>
      </w:r>
      <w:hyperlink r:id="rId10">
        <w:r>
          <w:rPr>
            <w:rFonts w:ascii="Cambria" w:eastAsia="Cambria" w:hAnsi="Cambria" w:cs="Cambria"/>
            <w:b/>
            <w:color w:val="7030A0"/>
            <w:sz w:val="22"/>
            <w:szCs w:val="22"/>
            <w:u w:val="single"/>
          </w:rPr>
          <w:t>kstroudpr@gmail.com</w:t>
        </w:r>
      </w:hyperlink>
      <w:r>
        <w:rPr>
          <w:rFonts w:ascii="Cambria" w:eastAsia="Cambria" w:hAnsi="Cambria" w:cs="Cambria"/>
          <w:b/>
          <w:color w:val="7030A0"/>
          <w:sz w:val="22"/>
          <w:szCs w:val="22"/>
        </w:rPr>
        <w:t xml:space="preserve"> | 07780112964</w:t>
      </w:r>
    </w:p>
    <w:sectPr w:rsidR="003B2171">
      <w:headerReference w:type="default" r:id="rId11"/>
      <w:pgSz w:w="11906" w:h="16838"/>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4B4" w:rsidRDefault="005174B4">
      <w:r>
        <w:separator/>
      </w:r>
    </w:p>
  </w:endnote>
  <w:endnote w:type="continuationSeparator" w:id="0">
    <w:p w:rsidR="005174B4" w:rsidRDefault="00517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otum">
    <w:altName w:val="Dotum"/>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4B4" w:rsidRDefault="005174B4">
      <w:r>
        <w:separator/>
      </w:r>
    </w:p>
  </w:footnote>
  <w:footnote w:type="continuationSeparator" w:id="0">
    <w:p w:rsidR="005174B4" w:rsidRDefault="00517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171" w:rsidRDefault="005174B4">
    <w:pPr>
      <w:tabs>
        <w:tab w:val="center" w:pos="4153"/>
        <w:tab w:val="right" w:pos="8306"/>
      </w:tabs>
      <w:spacing w:before="709"/>
      <w:rPr>
        <w:rFonts w:ascii="Cambria" w:eastAsia="Cambria" w:hAnsi="Cambria" w:cs="Cambria"/>
        <w:color w:val="E36C0A"/>
      </w:rPr>
    </w:pPr>
    <w:r>
      <w:rPr>
        <w:rFonts w:ascii="Cambria" w:eastAsia="Cambria" w:hAnsi="Cambria" w:cs="Cambria"/>
        <w:color w:val="E36C0A"/>
      </w:rPr>
      <w:t xml:space="preserve">P r e s </w:t>
    </w:r>
    <w:proofErr w:type="spellStart"/>
    <w:proofErr w:type="gramStart"/>
    <w:r>
      <w:rPr>
        <w:rFonts w:ascii="Cambria" w:eastAsia="Cambria" w:hAnsi="Cambria" w:cs="Cambria"/>
        <w:color w:val="E36C0A"/>
      </w:rPr>
      <w:t>s</w:t>
    </w:r>
    <w:proofErr w:type="spellEnd"/>
    <w:r>
      <w:rPr>
        <w:rFonts w:ascii="Cambria" w:eastAsia="Cambria" w:hAnsi="Cambria" w:cs="Cambria"/>
        <w:color w:val="E36C0A"/>
      </w:rPr>
      <w:t xml:space="preserve">  R</w:t>
    </w:r>
    <w:proofErr w:type="gramEnd"/>
    <w:r>
      <w:rPr>
        <w:rFonts w:ascii="Cambria" w:eastAsia="Cambria" w:hAnsi="Cambria" w:cs="Cambria"/>
        <w:color w:val="E36C0A"/>
      </w:rPr>
      <w:t xml:space="preserve"> e l e a s e</w:t>
    </w:r>
    <w:r>
      <w:rPr>
        <w:noProof/>
      </w:rPr>
      <w:drawing>
        <wp:anchor distT="0" distB="0" distL="0" distR="0" simplePos="0" relativeHeight="251658240" behindDoc="0" locked="0" layoutInCell="1" hidden="0" allowOverlap="1">
          <wp:simplePos x="0" y="0"/>
          <wp:positionH relativeFrom="margin">
            <wp:posOffset>5924550</wp:posOffset>
          </wp:positionH>
          <wp:positionV relativeFrom="paragraph">
            <wp:posOffset>28575</wp:posOffset>
          </wp:positionV>
          <wp:extent cx="655320" cy="78295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5320" cy="782955"/>
                  </a:xfrm>
                  <a:prstGeom prst="rect">
                    <a:avLst/>
                  </a:prstGeom>
                  <a:ln/>
                </pic:spPr>
              </pic:pic>
            </a:graphicData>
          </a:graphic>
        </wp:anchor>
      </w:drawing>
    </w:r>
  </w:p>
  <w:p w:rsidR="003B2171" w:rsidRDefault="003B2171">
    <w:pPr>
      <w:tabs>
        <w:tab w:val="center" w:pos="4153"/>
        <w:tab w:val="right" w:pos="8306"/>
      </w:tabs>
      <w:rPr>
        <w:rFonts w:ascii="Dotum" w:eastAsia="Dotum" w:hAnsi="Dotum" w:cs="Dotum"/>
        <w:color w:val="E36C0A"/>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171"/>
    <w:rsid w:val="003B2171"/>
    <w:rsid w:val="005174B4"/>
    <w:rsid w:val="006D6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29194-7D5E-43F6-81A7-0BFE8772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60"/>
      <w:contextualSpacing/>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kstroudpr@gmail.com" TargetMode="External"/><Relationship Id="rId4" Type="http://schemas.openxmlformats.org/officeDocument/2006/relationships/footnotes" Target="footnotes.xml"/><Relationship Id="rId9" Type="http://schemas.openxmlformats.org/officeDocument/2006/relationships/hyperlink" Target="http://www.theatlasofbeau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 Esplen</dc:creator>
  <cp:lastModifiedBy>Billie Esplen</cp:lastModifiedBy>
  <cp:revision>2</cp:revision>
  <dcterms:created xsi:type="dcterms:W3CDTF">2017-07-17T08:48:00Z</dcterms:created>
  <dcterms:modified xsi:type="dcterms:W3CDTF">2017-07-17T08:48:00Z</dcterms:modified>
</cp:coreProperties>
</file>